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_GBK" w:cs="方正小标宋_GBK"/>
          <w:b/>
          <w:spacing w:val="0"/>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_GBK" w:cs="方正小标宋_GBK"/>
          <w:b/>
          <w:spacing w:val="0"/>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_GBK" w:cs="方正小标宋_GBK"/>
          <w:b/>
          <w:spacing w:val="0"/>
          <w:sz w:val="44"/>
          <w:szCs w:val="44"/>
        </w:rPr>
      </w:pPr>
      <w:r>
        <w:rPr>
          <w:rFonts w:hint="eastAsia" w:ascii="Times New Roman" w:hAnsi="Times New Roman" w:eastAsia="方正小标宋_GBK" w:cs="方正小标宋_GBK"/>
          <w:b/>
          <w:spacing w:val="0"/>
          <w:sz w:val="44"/>
          <w:szCs w:val="44"/>
        </w:rPr>
        <w:t>南充市科学技术局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lang w:eastAsia="zh-CN"/>
        </w:rPr>
      </w:pPr>
      <w:r>
        <w:rPr>
          <w:rFonts w:hint="eastAsia" w:ascii="Times New Roman" w:hAnsi="Times New Roman" w:eastAsia="方正小标宋_GBK" w:cs="方正小标宋_GBK"/>
          <w:b/>
          <w:spacing w:val="0"/>
          <w:sz w:val="44"/>
          <w:szCs w:val="44"/>
        </w:rPr>
        <w:t>关于</w:t>
      </w:r>
      <w:r>
        <w:rPr>
          <w:rFonts w:hint="eastAsia" w:ascii="Times New Roman" w:hAnsi="Times New Roman" w:eastAsia="方正小标宋_GBK" w:cs="方正小标宋_GBK"/>
          <w:b/>
          <w:spacing w:val="0"/>
          <w:sz w:val="44"/>
          <w:szCs w:val="44"/>
          <w:lang w:eastAsia="zh-CN"/>
        </w:rPr>
        <w:t>公布行政权力清单和责任清单的公告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b/>
          <w:bCs w:val="0"/>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rPr>
          <w:rFonts w:hint="eastAsia" w:ascii="Times New Roman" w:hAnsi="Times New Roman" w:eastAsia="方正仿宋_GBK" w:cs="方正仿宋_GBK"/>
          <w:b/>
          <w:bCs w:val="0"/>
          <w:spacing w:val="0"/>
          <w:sz w:val="32"/>
          <w:szCs w:val="32"/>
        </w:rPr>
      </w:pPr>
      <w:r>
        <w:rPr>
          <w:rFonts w:hint="eastAsia" w:ascii="Times New Roman" w:hAnsi="Times New Roman" w:eastAsia="方正仿宋_GBK" w:cs="方正仿宋_GBK"/>
          <w:b/>
          <w:bCs w:val="0"/>
          <w:spacing w:val="-6"/>
          <w:sz w:val="32"/>
          <w:szCs w:val="32"/>
          <w:lang w:eastAsia="zh-CN"/>
        </w:rPr>
        <w:t>根据《</w:t>
      </w:r>
      <w:r>
        <w:rPr>
          <w:rFonts w:hint="eastAsia" w:ascii="Times New Roman" w:hAnsi="Times New Roman" w:eastAsia="方正仿宋_GBK" w:cs="方正仿宋_GBK"/>
          <w:b/>
          <w:bCs w:val="0"/>
          <w:spacing w:val="0"/>
          <w:sz w:val="32"/>
          <w:szCs w:val="32"/>
        </w:rPr>
        <w:t>南充市</w:t>
      </w:r>
      <w:r>
        <w:rPr>
          <w:rFonts w:hint="eastAsia" w:ascii="Times New Roman" w:hAnsi="Times New Roman" w:eastAsia="方正仿宋_GBK" w:cs="方正仿宋_GBK"/>
          <w:b/>
          <w:bCs w:val="0"/>
          <w:spacing w:val="0"/>
          <w:sz w:val="32"/>
          <w:szCs w:val="32"/>
          <w:lang w:eastAsia="zh-CN"/>
        </w:rPr>
        <w:t>司法局、中共南充市委机构编制委员会办公室关于印发</w:t>
      </w:r>
      <w:r>
        <w:rPr>
          <w:rFonts w:hint="eastAsia" w:ascii="Times New Roman" w:hAnsi="Times New Roman" w:eastAsia="方正仿宋_GBK" w:cs="方正仿宋_GBK"/>
          <w:b/>
          <w:bCs w:val="0"/>
          <w:spacing w:val="0"/>
          <w:sz w:val="32"/>
          <w:szCs w:val="32"/>
          <w:lang w:val="en-US" w:eastAsia="zh-CN"/>
        </w:rPr>
        <w:t>&lt;</w:t>
      </w:r>
      <w:r>
        <w:rPr>
          <w:rFonts w:hint="eastAsia" w:ascii="Times New Roman" w:hAnsi="Times New Roman" w:eastAsia="方正仿宋_GBK" w:cs="方正仿宋_GBK"/>
          <w:b/>
          <w:bCs w:val="0"/>
          <w:spacing w:val="0"/>
          <w:sz w:val="32"/>
          <w:szCs w:val="32"/>
        </w:rPr>
        <w:t>南充市市级部门（单位）行政权力清单（202</w:t>
      </w:r>
      <w:r>
        <w:rPr>
          <w:rFonts w:hint="eastAsia" w:ascii="Times New Roman" w:hAnsi="Times New Roman" w:eastAsia="方正仿宋_GBK" w:cs="方正仿宋_GBK"/>
          <w:b/>
          <w:bCs w:val="0"/>
          <w:spacing w:val="0"/>
          <w:sz w:val="32"/>
          <w:szCs w:val="32"/>
          <w:lang w:val="en-US" w:eastAsia="zh-CN"/>
        </w:rPr>
        <w:t>1</w:t>
      </w:r>
      <w:r>
        <w:rPr>
          <w:rFonts w:hint="eastAsia" w:ascii="Times New Roman" w:hAnsi="Times New Roman" w:eastAsia="方正仿宋_GBK" w:cs="方正仿宋_GBK"/>
          <w:b/>
          <w:bCs w:val="0"/>
          <w:spacing w:val="0"/>
          <w:sz w:val="32"/>
          <w:szCs w:val="32"/>
        </w:rPr>
        <w:t>年本）</w:t>
      </w:r>
      <w:r>
        <w:rPr>
          <w:rFonts w:hint="eastAsia" w:ascii="Times New Roman" w:hAnsi="Times New Roman" w:eastAsia="方正仿宋_GBK" w:cs="方正仿宋_GBK"/>
          <w:b/>
          <w:bCs w:val="0"/>
          <w:spacing w:val="0"/>
          <w:sz w:val="32"/>
          <w:szCs w:val="32"/>
          <w:lang w:val="en-US" w:eastAsia="zh-CN"/>
        </w:rPr>
        <w:t>&gt;</w:t>
      </w:r>
      <w:r>
        <w:rPr>
          <w:rFonts w:hint="eastAsia" w:ascii="Times New Roman" w:hAnsi="Times New Roman" w:eastAsia="方正仿宋_GBK" w:cs="方正仿宋_GBK"/>
          <w:b/>
          <w:bCs w:val="0"/>
          <w:spacing w:val="0"/>
          <w:sz w:val="32"/>
          <w:szCs w:val="32"/>
        </w:rPr>
        <w:t>的通知》（南</w:t>
      </w:r>
      <w:r>
        <w:rPr>
          <w:rFonts w:hint="eastAsia" w:ascii="Times New Roman" w:hAnsi="Times New Roman" w:eastAsia="方正仿宋_GBK" w:cs="方正仿宋_GBK"/>
          <w:b/>
          <w:bCs w:val="0"/>
          <w:spacing w:val="0"/>
          <w:sz w:val="32"/>
          <w:szCs w:val="32"/>
          <w:lang w:eastAsia="zh-CN"/>
        </w:rPr>
        <w:t>司法</w:t>
      </w:r>
      <w:r>
        <w:rPr>
          <w:rFonts w:hint="eastAsia" w:ascii="Times New Roman" w:hAnsi="Times New Roman" w:eastAsia="方正仿宋_GBK" w:cs="方正仿宋_GBK"/>
          <w:b/>
          <w:bCs w:val="0"/>
          <w:spacing w:val="0"/>
          <w:sz w:val="32"/>
          <w:szCs w:val="32"/>
        </w:rPr>
        <w:t>〔202</w:t>
      </w:r>
      <w:r>
        <w:rPr>
          <w:rFonts w:hint="eastAsia" w:ascii="Times New Roman" w:hAnsi="Times New Roman" w:eastAsia="方正仿宋_GBK" w:cs="方正仿宋_GBK"/>
          <w:b/>
          <w:bCs w:val="0"/>
          <w:spacing w:val="0"/>
          <w:sz w:val="32"/>
          <w:szCs w:val="32"/>
          <w:lang w:val="en-US" w:eastAsia="zh-CN"/>
        </w:rPr>
        <w:t>2</w:t>
      </w:r>
      <w:r>
        <w:rPr>
          <w:rFonts w:hint="eastAsia" w:ascii="Times New Roman" w:hAnsi="Times New Roman" w:eastAsia="方正仿宋_GBK" w:cs="方正仿宋_GBK"/>
          <w:b/>
          <w:bCs w:val="0"/>
          <w:spacing w:val="0"/>
          <w:sz w:val="32"/>
          <w:szCs w:val="32"/>
        </w:rPr>
        <w:t>〕</w:t>
      </w:r>
      <w:r>
        <w:rPr>
          <w:rFonts w:hint="eastAsia" w:ascii="Times New Roman" w:hAnsi="Times New Roman" w:eastAsia="方正仿宋_GBK" w:cs="方正仿宋_GBK"/>
          <w:b/>
          <w:bCs w:val="0"/>
          <w:spacing w:val="0"/>
          <w:sz w:val="32"/>
          <w:szCs w:val="32"/>
          <w:lang w:val="en-US" w:eastAsia="zh-CN"/>
        </w:rPr>
        <w:t>35</w:t>
      </w:r>
      <w:r>
        <w:rPr>
          <w:rFonts w:hint="eastAsia" w:ascii="Times New Roman" w:hAnsi="Times New Roman" w:eastAsia="方正仿宋_GBK" w:cs="方正仿宋_GBK"/>
          <w:b/>
          <w:bCs w:val="0"/>
          <w:spacing w:val="0"/>
          <w:sz w:val="32"/>
          <w:szCs w:val="32"/>
        </w:rPr>
        <w:t>号）要求，现将</w:t>
      </w:r>
      <w:r>
        <w:rPr>
          <w:rFonts w:hint="eastAsia" w:ascii="Times New Roman" w:hAnsi="Times New Roman" w:eastAsia="方正仿宋_GBK" w:cs="方正仿宋_GBK"/>
          <w:b/>
          <w:bCs w:val="0"/>
          <w:spacing w:val="0"/>
          <w:sz w:val="32"/>
          <w:szCs w:val="32"/>
          <w:lang w:eastAsia="zh-CN"/>
        </w:rPr>
        <w:t>南充市科学技术局</w:t>
      </w:r>
      <w:r>
        <w:rPr>
          <w:rFonts w:hint="eastAsia" w:ascii="Times New Roman" w:hAnsi="Times New Roman" w:eastAsia="方正仿宋_GBK" w:cs="方正仿宋_GBK"/>
          <w:b/>
          <w:bCs w:val="0"/>
          <w:spacing w:val="0"/>
          <w:sz w:val="32"/>
          <w:szCs w:val="32"/>
        </w:rPr>
        <w:t>行政权力</w:t>
      </w:r>
      <w:r>
        <w:rPr>
          <w:rFonts w:hint="eastAsia" w:ascii="Times New Roman" w:hAnsi="Times New Roman" w:eastAsia="方正仿宋_GBK" w:cs="方正仿宋_GBK"/>
          <w:b/>
          <w:bCs w:val="0"/>
          <w:spacing w:val="0"/>
          <w:sz w:val="32"/>
          <w:szCs w:val="32"/>
          <w:lang w:eastAsia="zh-CN"/>
        </w:rPr>
        <w:t>清单和责任</w:t>
      </w:r>
      <w:r>
        <w:rPr>
          <w:rFonts w:hint="eastAsia" w:ascii="Times New Roman" w:hAnsi="Times New Roman" w:eastAsia="方正仿宋_GBK" w:cs="方正仿宋_GBK"/>
          <w:b/>
          <w:bCs w:val="0"/>
          <w:spacing w:val="0"/>
          <w:sz w:val="32"/>
          <w:szCs w:val="32"/>
        </w:rPr>
        <w:t>清单（202</w:t>
      </w:r>
      <w:r>
        <w:rPr>
          <w:rFonts w:hint="eastAsia" w:ascii="Times New Roman" w:hAnsi="Times New Roman" w:eastAsia="方正仿宋_GBK" w:cs="方正仿宋_GBK"/>
          <w:b/>
          <w:bCs w:val="0"/>
          <w:spacing w:val="0"/>
          <w:sz w:val="32"/>
          <w:szCs w:val="32"/>
          <w:lang w:val="en-US" w:eastAsia="zh-CN"/>
        </w:rPr>
        <w:t>1</w:t>
      </w:r>
      <w:r>
        <w:rPr>
          <w:rFonts w:hint="eastAsia" w:ascii="Times New Roman" w:hAnsi="Times New Roman" w:eastAsia="方正仿宋_GBK" w:cs="方正仿宋_GBK"/>
          <w:b/>
          <w:bCs w:val="0"/>
          <w:spacing w:val="0"/>
          <w:sz w:val="32"/>
          <w:szCs w:val="32"/>
        </w:rPr>
        <w:t>年本</w:t>
      </w:r>
      <w:r>
        <w:rPr>
          <w:rFonts w:hint="eastAsia" w:ascii="Times New Roman" w:hAnsi="Times New Roman" w:eastAsia="方正仿宋_GBK" w:cs="方正仿宋_GBK"/>
          <w:b/>
          <w:bCs w:val="0"/>
          <w:spacing w:val="0"/>
          <w:sz w:val="32"/>
          <w:szCs w:val="32"/>
          <w:lang w:eastAsia="zh-CN"/>
        </w:rPr>
        <w:t>）</w:t>
      </w:r>
      <w:r>
        <w:rPr>
          <w:rFonts w:hint="eastAsia" w:ascii="Times New Roman" w:hAnsi="Times New Roman" w:eastAsia="方正仿宋_GBK" w:cs="方正仿宋_GBK"/>
          <w:b/>
          <w:bCs w:val="0"/>
          <w:spacing w:val="0"/>
          <w:sz w:val="32"/>
          <w:szCs w:val="32"/>
        </w:rPr>
        <w:t>公布</w:t>
      </w:r>
      <w:r>
        <w:rPr>
          <w:rFonts w:hint="eastAsia" w:ascii="Times New Roman" w:hAnsi="Times New Roman" w:eastAsia="方正仿宋_GBK" w:cs="方正仿宋_GBK"/>
          <w:b/>
          <w:bCs w:val="0"/>
          <w:spacing w:val="0"/>
          <w:sz w:val="32"/>
          <w:szCs w:val="32"/>
          <w:lang w:eastAsia="zh-CN"/>
        </w:rPr>
        <w:t>如下（见附件）</w:t>
      </w:r>
      <w:r>
        <w:rPr>
          <w:rFonts w:hint="eastAsia" w:ascii="Times New Roman" w:hAnsi="Times New Roman" w:eastAsia="方正仿宋_GBK" w:cs="方正仿宋_GBK"/>
          <w:b/>
          <w:bCs w:val="0"/>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b/>
          <w:bCs w:val="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b/>
          <w:bCs w:val="0"/>
          <w:spacing w:val="0"/>
          <w:sz w:val="32"/>
          <w:szCs w:val="32"/>
        </w:rPr>
      </w:pPr>
      <w:r>
        <w:rPr>
          <w:rFonts w:hint="eastAsia" w:ascii="Times New Roman" w:hAnsi="Times New Roman" w:eastAsia="方正仿宋_GBK" w:cs="方正仿宋_GBK"/>
          <w:b/>
          <w:bCs w:val="0"/>
          <w:spacing w:val="0"/>
          <w:sz w:val="32"/>
          <w:szCs w:val="32"/>
        </w:rPr>
        <w:t>附件：1.</w:t>
      </w:r>
      <w:r>
        <w:rPr>
          <w:rFonts w:hint="eastAsia" w:ascii="Times New Roman" w:hAnsi="Times New Roman" w:eastAsia="方正仿宋_GBK" w:cs="方正仿宋_GBK"/>
          <w:b/>
          <w:bCs w:val="0"/>
          <w:spacing w:val="0"/>
          <w:sz w:val="32"/>
          <w:szCs w:val="32"/>
          <w:lang w:val="en-US" w:eastAsia="zh-CN"/>
        </w:rPr>
        <w:t xml:space="preserve"> </w:t>
      </w:r>
      <w:r>
        <w:rPr>
          <w:rFonts w:hint="eastAsia" w:ascii="Times New Roman" w:hAnsi="Times New Roman" w:eastAsia="方正仿宋_GBK" w:cs="方正仿宋_GBK"/>
          <w:b/>
          <w:bCs w:val="0"/>
          <w:spacing w:val="0"/>
          <w:sz w:val="32"/>
          <w:szCs w:val="32"/>
        </w:rPr>
        <w:t>行政权力清单（202</w:t>
      </w:r>
      <w:r>
        <w:rPr>
          <w:rFonts w:hint="eastAsia" w:ascii="Times New Roman" w:hAnsi="Times New Roman" w:eastAsia="方正仿宋_GBK" w:cs="方正仿宋_GBK"/>
          <w:b/>
          <w:bCs w:val="0"/>
          <w:spacing w:val="0"/>
          <w:sz w:val="32"/>
          <w:szCs w:val="32"/>
          <w:lang w:val="en-US" w:eastAsia="zh-CN"/>
        </w:rPr>
        <w:t>1</w:t>
      </w:r>
      <w:r>
        <w:rPr>
          <w:rFonts w:hint="eastAsia" w:ascii="Times New Roman" w:hAnsi="Times New Roman" w:eastAsia="方正仿宋_GBK" w:cs="方正仿宋_GBK"/>
          <w:b/>
          <w:bCs w:val="0"/>
          <w:spacing w:val="0"/>
          <w:sz w:val="32"/>
          <w:szCs w:val="32"/>
        </w:rPr>
        <w:t>年本）</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Times New Roman" w:hAnsi="Times New Roman" w:eastAsia="方正仿宋_GBK" w:cs="方正仿宋_GBK"/>
          <w:b/>
          <w:bCs w:val="0"/>
          <w:spacing w:val="0"/>
          <w:sz w:val="32"/>
          <w:szCs w:val="32"/>
        </w:rPr>
      </w:pPr>
      <w:r>
        <w:rPr>
          <w:rFonts w:hint="eastAsia" w:ascii="Times New Roman" w:hAnsi="Times New Roman" w:eastAsia="方正仿宋_GBK" w:cs="方正仿宋_GBK"/>
          <w:b/>
          <w:bCs w:val="0"/>
          <w:spacing w:val="0"/>
          <w:sz w:val="32"/>
          <w:szCs w:val="32"/>
        </w:rPr>
        <w:t>2.</w:t>
      </w:r>
      <w:r>
        <w:rPr>
          <w:rFonts w:hint="eastAsia" w:ascii="Times New Roman" w:hAnsi="Times New Roman" w:eastAsia="方正仿宋_GBK" w:cs="方正仿宋_GBK"/>
          <w:b/>
          <w:bCs w:val="0"/>
          <w:spacing w:val="0"/>
          <w:sz w:val="32"/>
          <w:szCs w:val="32"/>
          <w:lang w:val="en-US" w:eastAsia="zh-CN"/>
        </w:rPr>
        <w:t xml:space="preserve"> </w:t>
      </w:r>
      <w:r>
        <w:rPr>
          <w:rFonts w:hint="eastAsia" w:ascii="Times New Roman" w:hAnsi="Times New Roman" w:eastAsia="方正仿宋_GBK" w:cs="方正仿宋_GBK"/>
          <w:b/>
          <w:bCs w:val="0"/>
          <w:spacing w:val="0"/>
          <w:sz w:val="32"/>
          <w:szCs w:val="32"/>
        </w:rPr>
        <w:t>行政权力责任清单（202</w:t>
      </w:r>
      <w:r>
        <w:rPr>
          <w:rFonts w:hint="eastAsia" w:ascii="Times New Roman" w:hAnsi="Times New Roman" w:eastAsia="方正仿宋_GBK" w:cs="方正仿宋_GBK"/>
          <w:b/>
          <w:bCs w:val="0"/>
          <w:spacing w:val="0"/>
          <w:sz w:val="32"/>
          <w:szCs w:val="32"/>
          <w:lang w:val="en-US" w:eastAsia="zh-CN"/>
        </w:rPr>
        <w:t>1</w:t>
      </w:r>
      <w:r>
        <w:rPr>
          <w:rFonts w:hint="eastAsia" w:ascii="Times New Roman" w:hAnsi="Times New Roman" w:eastAsia="方正仿宋_GBK" w:cs="方正仿宋_GBK"/>
          <w:b/>
          <w:bCs w:val="0"/>
          <w:spacing w:val="0"/>
          <w:sz w:val="32"/>
          <w:szCs w:val="32"/>
        </w:rPr>
        <w:t>年本）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b/>
          <w:bCs w:val="0"/>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b/>
          <w:bCs w:val="0"/>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Times New Roman" w:hAnsi="Times New Roman" w:eastAsia="方正仿宋_GBK" w:cs="方正仿宋_GBK"/>
          <w:b/>
          <w:bCs w:val="0"/>
          <w:spacing w:val="0"/>
          <w:sz w:val="32"/>
          <w:szCs w:val="32"/>
        </w:rPr>
      </w:pPr>
      <w:r>
        <w:rPr>
          <w:rFonts w:hint="eastAsia" w:ascii="Times New Roman" w:hAnsi="Times New Roman" w:eastAsia="方正仿宋_GBK" w:cs="方正仿宋_GBK"/>
          <w:b/>
          <w:bCs w:val="0"/>
          <w:spacing w:val="0"/>
          <w:sz w:val="32"/>
          <w:szCs w:val="32"/>
          <w:lang w:val="en-US" w:eastAsia="zh-CN"/>
        </w:rPr>
        <w:t xml:space="preserve">                     </w:t>
      </w:r>
      <w:r>
        <w:rPr>
          <w:rFonts w:hint="eastAsia" w:ascii="Times New Roman" w:hAnsi="Times New Roman" w:eastAsia="方正仿宋_GBK" w:cs="方正仿宋_GBK"/>
          <w:b/>
          <w:bCs w:val="0"/>
          <w:spacing w:val="0"/>
          <w:sz w:val="32"/>
          <w:szCs w:val="32"/>
        </w:rPr>
        <w:t>南充市科学技术局</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jc w:val="both"/>
        <w:textAlignment w:val="auto"/>
        <w:rPr>
          <w:rFonts w:hint="eastAsia" w:ascii="Times New Roman" w:hAnsi="Times New Roman" w:eastAsia="方正仿宋_GBK" w:cs="方正仿宋_GBK"/>
          <w:b/>
          <w:bCs w:val="0"/>
          <w:spacing w:val="0"/>
          <w:sz w:val="32"/>
          <w:szCs w:val="32"/>
        </w:rPr>
      </w:pPr>
      <w:r>
        <w:rPr>
          <w:rFonts w:hint="eastAsia" w:ascii="Times New Roman" w:hAnsi="Times New Roman" w:eastAsia="方正仿宋_GBK" w:cs="方正仿宋_GBK"/>
          <w:b/>
          <w:bCs w:val="0"/>
          <w:spacing w:val="0"/>
          <w:sz w:val="32"/>
          <w:szCs w:val="32"/>
        </w:rPr>
        <w:t>2022年5月10日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cs="方正仿宋_GBK"/>
          <w:b/>
          <w:bCs w:val="0"/>
          <w:spacing w:val="0"/>
          <w:sz w:val="32"/>
          <w:szCs w:val="32"/>
          <w:lang w:val="en-US" w:eastAsia="zh-CN"/>
        </w:rPr>
      </w:pPr>
    </w:p>
    <w:p>
      <w:pPr>
        <w:spacing w:line="600" w:lineRule="exact"/>
        <w:jc w:val="center"/>
        <w:rPr>
          <w:rFonts w:hint="default" w:ascii="Times New Roman" w:hAnsi="Times New Roman" w:eastAsia="方正小标宋简体" w:cs="Times New Roman"/>
          <w:b/>
          <w:color w:val="000000"/>
          <w:spacing w:val="0"/>
          <w:sz w:val="44"/>
          <w:szCs w:val="44"/>
        </w:rPr>
      </w:pPr>
    </w:p>
    <w:p>
      <w:pPr>
        <w:spacing w:line="600" w:lineRule="exact"/>
        <w:jc w:val="center"/>
        <w:rPr>
          <w:rFonts w:hint="default" w:ascii="Times New Roman" w:hAnsi="Times New Roman" w:eastAsia="方正小标宋简体" w:cs="Times New Roman"/>
          <w:b/>
          <w:color w:val="000000"/>
          <w:spacing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黑体_GBK" w:cs="方正黑体_GBK"/>
          <w:b/>
          <w:color w:val="000000"/>
          <w:spacing w:val="0"/>
          <w:sz w:val="32"/>
          <w:szCs w:val="32"/>
          <w:lang w:val="en-US" w:eastAsia="zh-CN"/>
        </w:rPr>
      </w:pPr>
      <w:r>
        <w:rPr>
          <w:rFonts w:hint="eastAsia" w:ascii="Times New Roman" w:hAnsi="Times New Roman" w:eastAsia="方正黑体_GBK" w:cs="方正黑体_GBK"/>
          <w:b/>
          <w:color w:val="000000"/>
          <w:spacing w:val="0"/>
          <w:sz w:val="32"/>
          <w:szCs w:val="32"/>
          <w:lang w:eastAsia="zh-CN"/>
        </w:rPr>
        <w:t>附件</w:t>
      </w:r>
      <w:r>
        <w:rPr>
          <w:rFonts w:hint="eastAsia" w:ascii="Times New Roman" w:hAnsi="Times New Roman" w:eastAsia="方正黑体_GBK" w:cs="方正黑体_GBK"/>
          <w:b/>
          <w:color w:val="000000"/>
          <w:spacing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方正小标宋_GBK"/>
          <w:b/>
          <w:spacing w:val="0"/>
          <w:sz w:val="44"/>
          <w:szCs w:val="44"/>
          <w:lang w:eastAsia="zh-CN"/>
        </w:rPr>
      </w:pPr>
      <w:r>
        <w:rPr>
          <w:rFonts w:hint="default" w:ascii="Times New Roman" w:hAnsi="Times New Roman" w:eastAsia="方正小标宋_GBK" w:cs="方正小标宋_GBK"/>
          <w:b/>
          <w:spacing w:val="0"/>
          <w:sz w:val="44"/>
          <w:szCs w:val="44"/>
          <w:lang w:eastAsia="zh-CN"/>
        </w:rPr>
        <w:t>南充市科学技术局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方正小标宋_GBK"/>
          <w:b/>
          <w:spacing w:val="0"/>
          <w:sz w:val="44"/>
          <w:szCs w:val="44"/>
          <w:lang w:eastAsia="zh-CN"/>
        </w:rPr>
      </w:pPr>
      <w:r>
        <w:rPr>
          <w:rFonts w:hint="default" w:ascii="Times New Roman" w:hAnsi="Times New Roman" w:eastAsia="方正小标宋_GBK" w:cs="方正小标宋_GBK"/>
          <w:b/>
          <w:spacing w:val="0"/>
          <w:sz w:val="44"/>
          <w:szCs w:val="44"/>
          <w:lang w:eastAsia="zh-CN"/>
        </w:rPr>
        <w:t>行政权力清单</w:t>
      </w:r>
    </w:p>
    <w:p>
      <w:pPr>
        <w:spacing w:line="500" w:lineRule="exact"/>
        <w:jc w:val="center"/>
        <w:rPr>
          <w:rFonts w:hint="default" w:ascii="Times New Roman" w:hAnsi="Times New Roman" w:eastAsia="方正小标宋简体" w:cs="Times New Roman"/>
          <w:b/>
          <w:color w:val="000000"/>
          <w:spacing w:val="0"/>
          <w:sz w:val="44"/>
          <w:szCs w:val="44"/>
        </w:rPr>
      </w:pPr>
    </w:p>
    <w:tbl>
      <w:tblPr>
        <w:tblStyle w:val="7"/>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844"/>
        <w:gridCol w:w="1406"/>
        <w:gridCol w:w="328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6" w:hRule="atLeast"/>
        </w:trPr>
        <w:tc>
          <w:tcPr>
            <w:tcW w:w="13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黑体_GBK" w:cs="方正黑体_GBK"/>
                <w:b/>
                <w:bCs w:val="0"/>
                <w:spacing w:val="0"/>
                <w:sz w:val="24"/>
                <w:szCs w:val="24"/>
              </w:rPr>
            </w:pPr>
            <w:r>
              <w:rPr>
                <w:rFonts w:hint="eastAsia" w:ascii="Times New Roman" w:hAnsi="Times New Roman" w:eastAsia="方正黑体_GBK" w:cs="方正黑体_GBK"/>
                <w:b/>
                <w:bCs w:val="0"/>
                <w:spacing w:val="0"/>
                <w:sz w:val="24"/>
                <w:szCs w:val="24"/>
              </w:rPr>
              <w:t>主管部门（单位）</w:t>
            </w: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黑体_GBK" w:cs="方正黑体_GBK"/>
                <w:b/>
                <w:bCs w:val="0"/>
                <w:spacing w:val="0"/>
                <w:sz w:val="24"/>
                <w:szCs w:val="24"/>
              </w:rPr>
            </w:pPr>
            <w:r>
              <w:rPr>
                <w:rFonts w:hint="eastAsia" w:ascii="Times New Roman" w:hAnsi="Times New Roman" w:eastAsia="方正黑体_GBK" w:cs="方正黑体_GBK"/>
                <w:b/>
                <w:bCs w:val="0"/>
                <w:spacing w:val="0"/>
                <w:sz w:val="24"/>
                <w:szCs w:val="24"/>
              </w:rPr>
              <w:t>序号</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黑体_GBK" w:cs="方正黑体_GBK"/>
                <w:b/>
                <w:bCs w:val="0"/>
                <w:spacing w:val="0"/>
                <w:sz w:val="24"/>
                <w:szCs w:val="24"/>
              </w:rPr>
            </w:pPr>
            <w:r>
              <w:rPr>
                <w:rFonts w:hint="eastAsia" w:ascii="Times New Roman" w:hAnsi="Times New Roman" w:eastAsia="方正黑体_GBK" w:cs="方正黑体_GBK"/>
                <w:b/>
                <w:bCs w:val="0"/>
                <w:spacing w:val="0"/>
                <w:sz w:val="24"/>
                <w:szCs w:val="24"/>
              </w:rPr>
              <w:t>权力</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黑体_GBK" w:cs="方正黑体_GBK"/>
                <w:b/>
                <w:bCs w:val="0"/>
                <w:spacing w:val="0"/>
                <w:sz w:val="24"/>
                <w:szCs w:val="24"/>
              </w:rPr>
            </w:pPr>
            <w:r>
              <w:rPr>
                <w:rFonts w:hint="eastAsia" w:ascii="Times New Roman" w:hAnsi="Times New Roman" w:eastAsia="方正黑体_GBK" w:cs="方正黑体_GBK"/>
                <w:b/>
                <w:bCs w:val="0"/>
                <w:spacing w:val="0"/>
                <w:sz w:val="24"/>
                <w:szCs w:val="24"/>
              </w:rPr>
              <w:t>类型</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黑体_GBK" w:cs="方正黑体_GBK"/>
                <w:b/>
                <w:bCs w:val="0"/>
                <w:spacing w:val="0"/>
                <w:sz w:val="24"/>
                <w:szCs w:val="24"/>
              </w:rPr>
            </w:pPr>
            <w:r>
              <w:rPr>
                <w:rFonts w:hint="eastAsia" w:ascii="Times New Roman" w:hAnsi="Times New Roman" w:eastAsia="方正黑体_GBK" w:cs="方正黑体_GBK"/>
                <w:b/>
                <w:bCs w:val="0"/>
                <w:spacing w:val="0"/>
                <w:sz w:val="24"/>
                <w:szCs w:val="24"/>
              </w:rPr>
              <w:t>权力名称</w:t>
            </w:r>
          </w:p>
        </w:tc>
        <w:tc>
          <w:tcPr>
            <w:tcW w:w="245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黑体_GBK" w:cs="方正黑体_GBK"/>
                <w:b/>
                <w:bCs w:val="0"/>
                <w:spacing w:val="0"/>
                <w:sz w:val="24"/>
                <w:szCs w:val="24"/>
              </w:rPr>
            </w:pPr>
            <w:r>
              <w:rPr>
                <w:rFonts w:hint="eastAsia" w:ascii="Times New Roman" w:hAnsi="Times New Roman" w:eastAsia="方正黑体_GBK" w:cs="方正黑体_GBK"/>
                <w:b/>
                <w:bCs w:val="0"/>
                <w:spacing w:val="0"/>
                <w:sz w:val="24"/>
                <w:szCs w:val="24"/>
              </w:rPr>
              <w:t>备注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黑体_GBK" w:cs="方正黑体_GBK"/>
                <w:b/>
                <w:bCs w:val="0"/>
                <w:spacing w:val="0"/>
                <w:sz w:val="24"/>
                <w:szCs w:val="24"/>
              </w:rPr>
            </w:pPr>
            <w:r>
              <w:rPr>
                <w:rFonts w:hint="eastAsia" w:ascii="Times New Roman" w:hAnsi="Times New Roman" w:eastAsia="方正黑体_GBK" w:cs="方正黑体_GBK"/>
                <w:b/>
                <w:bCs w:val="0"/>
                <w:spacing w:val="0"/>
                <w:sz w:val="24"/>
                <w:szCs w:val="24"/>
              </w:rPr>
              <w:t>（责任科室）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6" w:hRule="atLeast"/>
        </w:trPr>
        <w:tc>
          <w:tcPr>
            <w:tcW w:w="131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市科技局</w:t>
            </w: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1</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行政许可</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外国人来华工作许可</w:t>
            </w:r>
          </w:p>
        </w:tc>
        <w:tc>
          <w:tcPr>
            <w:tcW w:w="245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社会发展科技科</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（外国专家科）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7" w:hRule="atLeast"/>
        </w:trPr>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2</w:t>
            </w:r>
          </w:p>
        </w:tc>
        <w:tc>
          <w:tcPr>
            <w:tcW w:w="1406"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行政处罚</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对科技服务机构及其从业人员，</w:t>
            </w:r>
            <w:r>
              <w:rPr>
                <w:rFonts w:hint="eastAsia" w:ascii="Times New Roman" w:hAnsi="Times New Roman" w:eastAsia="方正仿宋_GBK" w:cs="方正仿宋_GBK"/>
                <w:b/>
                <w:bCs w:val="0"/>
                <w:spacing w:val="0"/>
                <w:sz w:val="24"/>
                <w:szCs w:val="24"/>
                <w:lang w:eastAsia="zh-CN"/>
              </w:rPr>
              <w:t>在科技成果转化活动中，</w:t>
            </w:r>
            <w:r>
              <w:rPr>
                <w:rFonts w:hint="eastAsia" w:ascii="Times New Roman" w:hAnsi="Times New Roman" w:eastAsia="方正仿宋_GBK" w:cs="方正仿宋_GBK"/>
                <w:b/>
                <w:bCs w:val="0"/>
                <w:spacing w:val="0"/>
                <w:sz w:val="24"/>
                <w:szCs w:val="24"/>
              </w:rPr>
              <w:t>故意提供虚假的信息、实验结果或者评估意见等欺骗当事人，或者与当事人一方串通欺骗另一方当事人的处罚</w:t>
            </w:r>
          </w:p>
        </w:tc>
        <w:tc>
          <w:tcPr>
            <w:tcW w:w="245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高新技术科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92" w:hRule="atLeast"/>
        </w:trPr>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3</w:t>
            </w:r>
          </w:p>
        </w:tc>
        <w:tc>
          <w:tcPr>
            <w:tcW w:w="1406"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对在科技成果转化和科技奖励活动中弄虚作假，侵占他人的科技成果，骗取奖励和荣誉称号的处罚</w:t>
            </w:r>
          </w:p>
        </w:tc>
        <w:tc>
          <w:tcPr>
            <w:tcW w:w="245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成果管理与科普科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8" w:hRule="atLeast"/>
        </w:trPr>
        <w:tc>
          <w:tcPr>
            <w:tcW w:w="1314"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4</w:t>
            </w: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行政确认</w:t>
            </w:r>
          </w:p>
        </w:tc>
        <w:tc>
          <w:tcPr>
            <w:tcW w:w="32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技术合同认定登记</w:t>
            </w:r>
          </w:p>
        </w:tc>
        <w:tc>
          <w:tcPr>
            <w:tcW w:w="245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cs="方正仿宋_GBK"/>
                <w:b/>
                <w:bCs w:val="0"/>
                <w:spacing w:val="0"/>
                <w:sz w:val="24"/>
                <w:szCs w:val="24"/>
              </w:rPr>
            </w:pPr>
            <w:r>
              <w:rPr>
                <w:rFonts w:hint="eastAsia" w:ascii="Times New Roman" w:hAnsi="Times New Roman" w:eastAsia="方正仿宋_GBK" w:cs="方正仿宋_GBK"/>
                <w:b/>
                <w:bCs w:val="0"/>
                <w:spacing w:val="0"/>
                <w:sz w:val="24"/>
                <w:szCs w:val="24"/>
              </w:rPr>
              <w:t>成果管理与科普科</w:t>
            </w:r>
          </w:p>
        </w:tc>
      </w:tr>
    </w:tbl>
    <w:p>
      <w:pPr>
        <w:spacing w:line="500" w:lineRule="exact"/>
        <w:jc w:val="center"/>
        <w:rPr>
          <w:rFonts w:hint="default" w:ascii="Times New Roman" w:hAnsi="Times New Roman" w:eastAsia="方正仿宋简体" w:cs="Times New Roman"/>
          <w:b/>
          <w:spacing w:val="0"/>
          <w:sz w:val="32"/>
          <w:szCs w:val="32"/>
        </w:rPr>
      </w:pPr>
    </w:p>
    <w:p>
      <w:pPr>
        <w:spacing w:line="500" w:lineRule="exact"/>
        <w:jc w:val="left"/>
        <w:rPr>
          <w:rFonts w:hint="default" w:ascii="Times New Roman" w:hAnsi="Times New Roman" w:eastAsia="方正仿宋简体" w:cs="Times New Roman"/>
          <w:b/>
          <w:spacing w:val="0"/>
          <w:sz w:val="32"/>
          <w:szCs w:val="32"/>
        </w:rPr>
      </w:pPr>
    </w:p>
    <w:p>
      <w:pPr>
        <w:spacing w:line="500" w:lineRule="exact"/>
        <w:jc w:val="left"/>
        <w:rPr>
          <w:rFonts w:hint="default" w:ascii="Times New Roman" w:hAnsi="Times New Roman" w:eastAsia="方正仿宋简体" w:cs="Times New Roman"/>
          <w:b/>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黑体_GBK" w:cs="方正黑体_GBK"/>
          <w:b/>
          <w:color w:val="000000"/>
          <w:spacing w:val="0"/>
          <w:sz w:val="32"/>
          <w:szCs w:val="32"/>
          <w:lang w:eastAsia="zh-CN"/>
        </w:rPr>
      </w:pPr>
      <w:r>
        <w:rPr>
          <w:rFonts w:hint="default" w:ascii="Times New Roman" w:hAnsi="Times New Roman" w:eastAsia="方正黑体_GBK" w:cs="方正黑体_GBK"/>
          <w:b/>
          <w:color w:val="000000"/>
          <w:spacing w:val="0"/>
          <w:sz w:val="32"/>
          <w:szCs w:val="32"/>
          <w:lang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方正小标宋_GBK"/>
          <w:b/>
          <w:spacing w:val="0"/>
          <w:sz w:val="44"/>
          <w:szCs w:val="44"/>
          <w:lang w:eastAsia="zh-CN"/>
        </w:rPr>
      </w:pPr>
      <w:r>
        <w:rPr>
          <w:rFonts w:hint="default" w:ascii="Times New Roman" w:hAnsi="Times New Roman" w:eastAsia="方正小标宋_GBK" w:cs="方正小标宋_GBK"/>
          <w:b/>
          <w:spacing w:val="0"/>
          <w:sz w:val="44"/>
          <w:szCs w:val="44"/>
          <w:lang w:eastAsia="zh-CN"/>
        </w:rPr>
        <w:t>南充市科学技术局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方正小标宋_GBK"/>
          <w:b/>
          <w:spacing w:val="0"/>
          <w:sz w:val="44"/>
          <w:szCs w:val="44"/>
          <w:lang w:eastAsia="zh-CN"/>
        </w:rPr>
      </w:pPr>
      <w:r>
        <w:rPr>
          <w:rFonts w:hint="default" w:ascii="Times New Roman" w:hAnsi="Times New Roman" w:eastAsia="方正小标宋_GBK" w:cs="方正小标宋_GBK"/>
          <w:b/>
          <w:spacing w:val="0"/>
          <w:sz w:val="44"/>
          <w:szCs w:val="44"/>
          <w:lang w:eastAsia="zh-CN"/>
        </w:rPr>
        <w:t>行政权力责任清单</w:t>
      </w:r>
    </w:p>
    <w:p>
      <w:pPr>
        <w:widowControl/>
        <w:spacing w:line="380" w:lineRule="exact"/>
        <w:rPr>
          <w:rFonts w:hint="eastAsia" w:ascii="Times New Roman" w:hAnsi="Times New Roman" w:eastAsia="方正楷体_GBK" w:cs="方正楷体_GBK"/>
          <w:b/>
          <w:bCs/>
          <w:spacing w:val="0"/>
          <w:kern w:val="0"/>
          <w:sz w:val="28"/>
          <w:szCs w:val="28"/>
        </w:rPr>
      </w:pPr>
      <w:r>
        <w:rPr>
          <w:rFonts w:hint="eastAsia" w:ascii="Times New Roman" w:hAnsi="Times New Roman" w:eastAsia="方正楷体_GBK" w:cs="方正楷体_GBK"/>
          <w:b/>
          <w:bCs/>
          <w:spacing w:val="0"/>
          <w:kern w:val="0"/>
          <w:sz w:val="28"/>
          <w:szCs w:val="28"/>
        </w:rPr>
        <w:t>表1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主体责任</w:t>
            </w:r>
          </w:p>
        </w:tc>
        <w:tc>
          <w:tcPr>
            <w:tcW w:w="7138" w:type="dxa"/>
          </w:tcPr>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（一）贯彻落实有关科技工作的法律、法规、规章和方针政策，拟订全市全市创新驱动发展战略以及科技发展、引进国外智力的发展规划和政策措施并组织实施。</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二）统筹推进全市创新体系建设和科技体制改革，会同有关部门健全技术创新激励机制。优化科研体系建设，指导科研机构改革发展，推动企业科技创新能力建设，承担推进科技军民融合发展相关工作，推进全市重大科技决策咨询制度建设。</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三）牵头建立统一的全市科技管理平台和科研项目资金协调、实施、评估、监管机制。会同有关部门提出优化配置科技资源的政策措施建议，推动多元化科技投入体系建设。组织拟订市级财政科技计划（专项、基金）并监督和实施。负责本部门预算中的科技经费预决算及经费使用的监督管理。</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四）拟订全市基础研究规划、政策并组织实施，组织协调全市基础研究和应用基础研究。参与编制重大科技创新基地和重大科技基础设施建设规划并监督实施。牵头承担国家、省重点实验室建设管理，组织市重点实验室建设。推动科研条件保障建设和科技资源开放共享。</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（五）编制全市重大科技专项方案并组织实施,统筹关键共性技术、前沿引领技术、现代工程技术、颠覆性技术研发和创新，牵头组织技术攻关和成果应用示范。组织参与国、省重大科技专项项目。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（六）组织拟订高新技术发展及产业化、科技促进农业农村和社会发展的规划、政策和措施。组织开展重点领域技术发展需求分析，提出重大任务并组织实施。</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（七）牵头全市技术转移体系建设,拟订科技成果转移转化和促进产学研结合的相关政策措施并组织实施。指导科技服务业、技术市场和科技中介组织发展。</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（八）统筹区域科技创新体系建设，指导区域创新发展、科技资源合理布局和协同创新能力建设，推动科技园区建设。</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（九）负责科技监督评价体系建设和相关科技评估管理，指导科技评价机制改革,统筹科研诚信建设。组织实施创新调查和科技报告制度，指导全市科技保密相关工作。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（十）拟订科技对外交往与创新能力开放合作的规划、政策和措施，组织开展国际科技合作与科技人才交流。指导相关部门和地方对外科技合作与科技人才交流工作。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十一）负责引进国外智力工作。拟订全市重点引进外国专家规划、计划并组织实施，建立外国顶尖科学家、团队吸引集聚机制和重点外国专家联系服务机制。拟订出国（境）培训总体规划、政策和年度计划并监督实施。会同有关部门制定外国人来南充工作政策、办理相关外国人工作许可。</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十二）会同有关部门拟订科技人才队伍建设的政策措施并组织实施，建立健全科技人才评价和激励机制，组织实施本市有关科技人才计划,推动高端科技创新人才队伍建设。拟订科学普及和科学传播的政策。负责推荐提名申报省科学技术奖、天府友谊奖。</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（十三）承担办事机构设在市科技局的市委、市政府议事协调机构的具体工作。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（十四）负责职责范围内的安全生产、职业健康、应急管理、生态环境保护和审批服务便民化等工作。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（十五）完成市委、市政府交办的其他任务。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384"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职责边界</w:t>
            </w:r>
          </w:p>
        </w:tc>
        <w:tc>
          <w:tcPr>
            <w:tcW w:w="7138" w:type="dxa"/>
            <w:vAlign w:val="center"/>
          </w:tcPr>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无</w:t>
            </w:r>
          </w:p>
        </w:tc>
      </w:tr>
    </w:tbl>
    <w:p>
      <w:pPr>
        <w:spacing w:line="280" w:lineRule="exact"/>
        <w:textAlignment w:val="center"/>
        <w:rPr>
          <w:rFonts w:hint="default" w:ascii="Times New Roman" w:hAnsi="Times New Roman" w:cs="Times New Roman"/>
          <w:b/>
          <w:spacing w:val="0"/>
          <w:szCs w:val="21"/>
        </w:rPr>
      </w:pPr>
    </w:p>
    <w:p>
      <w:pPr>
        <w:spacing w:line="280" w:lineRule="exact"/>
        <w:textAlignment w:val="center"/>
        <w:rPr>
          <w:rFonts w:hint="default" w:ascii="Times New Roman" w:hAnsi="Times New Roman" w:cs="Times New Roman"/>
          <w:b/>
          <w:spacing w:val="0"/>
          <w:szCs w:val="21"/>
        </w:rPr>
      </w:pPr>
    </w:p>
    <w:p>
      <w:pPr>
        <w:spacing w:line="280" w:lineRule="exact"/>
        <w:textAlignment w:val="center"/>
        <w:rPr>
          <w:rFonts w:hint="default" w:ascii="Times New Roman" w:hAnsi="Times New Roman" w:cs="Times New Roman"/>
          <w:b/>
          <w:spacing w:val="0"/>
          <w:szCs w:val="21"/>
        </w:rPr>
      </w:pPr>
    </w:p>
    <w:p>
      <w:pPr>
        <w:spacing w:line="280" w:lineRule="exact"/>
        <w:textAlignment w:val="center"/>
        <w:rPr>
          <w:rFonts w:hint="default" w:ascii="Times New Roman" w:hAnsi="Times New Roman" w:cs="Times New Roman"/>
          <w:b/>
          <w:spacing w:val="0"/>
          <w:szCs w:val="21"/>
        </w:rPr>
      </w:pPr>
    </w:p>
    <w:p>
      <w:pPr>
        <w:widowControl/>
        <w:spacing w:line="380" w:lineRule="exact"/>
        <w:rPr>
          <w:rFonts w:hint="default" w:ascii="Times New Roman" w:hAnsi="Times New Roman" w:eastAsia="方正楷体_GBK" w:cs="方正楷体_GBK"/>
          <w:b/>
          <w:bCs/>
          <w:spacing w:val="0"/>
          <w:kern w:val="0"/>
          <w:sz w:val="28"/>
          <w:szCs w:val="28"/>
        </w:rPr>
      </w:pPr>
      <w:r>
        <w:rPr>
          <w:rFonts w:hint="default" w:ascii="Times New Roman" w:hAnsi="Times New Roman" w:eastAsia="方正楷体_GBK" w:cs="方正楷体_GBK"/>
          <w:b/>
          <w:bCs/>
          <w:spacing w:val="0"/>
          <w:kern w:val="0"/>
          <w:sz w:val="28"/>
          <w:szCs w:val="28"/>
        </w:rPr>
        <w:t>表2</w:t>
      </w:r>
      <w:r>
        <w:rPr>
          <w:rFonts w:hint="eastAsia" w:ascii="Times New Roman" w:hAnsi="Times New Roman" w:eastAsia="方正楷体_GBK" w:cs="方正楷体_GBK"/>
          <w:b/>
          <w:bCs/>
          <w:spacing w:val="0"/>
          <w:kern w:val="0"/>
          <w:sz w:val="28"/>
          <w:szCs w:val="28"/>
          <w:lang w:eastAsia="zh-CN"/>
        </w:rPr>
        <w:t>－</w:t>
      </w:r>
      <w:r>
        <w:rPr>
          <w:rFonts w:hint="default" w:ascii="Times New Roman" w:hAnsi="Times New Roman" w:eastAsia="方正楷体_GBK" w:cs="方正楷体_GBK"/>
          <w:b/>
          <w:bCs/>
          <w:spacing w:val="0"/>
          <w:kern w:val="0"/>
          <w:sz w:val="28"/>
          <w:szCs w:val="28"/>
        </w:rPr>
        <w:t>1</w:t>
      </w:r>
    </w:p>
    <w:tbl>
      <w:tblPr>
        <w:tblStyle w:val="6"/>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8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序号</w:t>
            </w:r>
          </w:p>
        </w:tc>
        <w:tc>
          <w:tcPr>
            <w:tcW w:w="719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8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权力类型</w:t>
            </w:r>
          </w:p>
        </w:tc>
        <w:tc>
          <w:tcPr>
            <w:tcW w:w="719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8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权力项目名称</w:t>
            </w:r>
          </w:p>
        </w:tc>
        <w:tc>
          <w:tcPr>
            <w:tcW w:w="719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外国人来华工作许可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168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实施依据</w:t>
            </w:r>
          </w:p>
        </w:tc>
        <w:tc>
          <w:tcPr>
            <w:tcW w:w="7198"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《中华人民共和国出境入境管理法》第四十一条 外国人在中国境内工作，应当按照规定取得工作许可和工作类居留证件。任何单位和个人不得聘用未取得工作许可和工作类居留证件的外国人。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8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责任主体</w:t>
            </w:r>
          </w:p>
        </w:tc>
        <w:tc>
          <w:tcPr>
            <w:tcW w:w="719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社会发展科技科（外国专家科）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1" w:hRule="atLeast"/>
          <w:jc w:val="center"/>
        </w:trPr>
        <w:tc>
          <w:tcPr>
            <w:tcW w:w="168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责任事项</w:t>
            </w:r>
          </w:p>
        </w:tc>
        <w:tc>
          <w:tcPr>
            <w:tcW w:w="7198"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1.受理责任：公示应当提交的材料，一次性告知补正材料，依法受理或不予受理（不予受理应当告知理 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2.审查责任：发现行政许可事项直接关系他人重大利益的，应当告知该利害关系人。申请人、利害关系人有权进行陈述和申辩。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3.决定责任：在规定时限内，对符合条件的，作出准予许可的决定；对不符合条件的，作出不予许可的决定并说明理由。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4.事后监管责任：建立实施监督检查的运行机制和管理制度，开展不定期检查，依法采取相关处置措施。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168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追责情形</w:t>
            </w:r>
          </w:p>
        </w:tc>
        <w:tc>
          <w:tcPr>
            <w:tcW w:w="7198"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对不履行或不正确履行行政职责的行政机关及其工作人员，依据《中华人民共和国行政监察法》、《中华人民共和国出境入境管理法》、《中华人民共和国行政许可法》、《行政机关公务员处分条例》、《四川省行政执法监督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68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监督电话</w:t>
            </w:r>
          </w:p>
        </w:tc>
        <w:tc>
          <w:tcPr>
            <w:tcW w:w="7198"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2640" w:firstLineChars="1100"/>
              <w:jc w:val="left"/>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0817</w:t>
            </w:r>
            <w:r>
              <w:rPr>
                <w:rFonts w:hint="eastAsia" w:ascii="Times New Roman" w:hAnsi="Times New Roman" w:eastAsia="方正仿宋_GBK" w:cs="方正仿宋_GBK"/>
                <w:b/>
                <w:bCs/>
                <w:spacing w:val="0"/>
                <w:sz w:val="24"/>
                <w:szCs w:val="24"/>
                <w:lang w:eastAsia="zh-CN"/>
              </w:rPr>
              <w:t>－</w:t>
            </w:r>
            <w:r>
              <w:rPr>
                <w:rFonts w:hint="eastAsia" w:ascii="Times New Roman" w:hAnsi="Times New Roman" w:eastAsia="方正仿宋_GBK" w:cs="方正仿宋_GBK"/>
                <w:b/>
                <w:bCs/>
                <w:spacing w:val="0"/>
                <w:sz w:val="24"/>
                <w:szCs w:val="24"/>
              </w:rPr>
              <w:t>2666466</w:t>
            </w:r>
          </w:p>
        </w:tc>
      </w:tr>
    </w:tbl>
    <w:p>
      <w:pPr>
        <w:widowControl/>
        <w:spacing w:line="380" w:lineRule="exact"/>
        <w:rPr>
          <w:rFonts w:hint="default" w:ascii="Times New Roman" w:hAnsi="Times New Roman" w:cs="Times New Roman"/>
          <w:spacing w:val="0"/>
          <w:kern w:val="0"/>
          <w:szCs w:val="21"/>
        </w:rPr>
      </w:pPr>
    </w:p>
    <w:p>
      <w:pPr>
        <w:widowControl/>
        <w:spacing w:line="380" w:lineRule="exact"/>
        <w:rPr>
          <w:rFonts w:hint="default" w:ascii="Times New Roman" w:hAnsi="Times New Roman" w:cs="Times New Roman"/>
          <w:spacing w:val="0"/>
          <w:kern w:val="0"/>
          <w:szCs w:val="21"/>
        </w:rPr>
      </w:pPr>
    </w:p>
    <w:p>
      <w:pPr>
        <w:widowControl/>
        <w:spacing w:line="380" w:lineRule="exact"/>
        <w:rPr>
          <w:rFonts w:hint="default" w:ascii="Times New Roman" w:hAnsi="Times New Roman" w:cs="Times New Roman"/>
          <w:spacing w:val="0"/>
          <w:kern w:val="0"/>
          <w:szCs w:val="21"/>
        </w:rPr>
      </w:pPr>
    </w:p>
    <w:p>
      <w:pPr>
        <w:widowControl/>
        <w:spacing w:line="380" w:lineRule="exact"/>
        <w:rPr>
          <w:rFonts w:hint="default" w:ascii="Times New Roman" w:hAnsi="Times New Roman" w:eastAsia="方正楷体_GBK" w:cs="方正楷体_GBK"/>
          <w:b/>
          <w:bCs/>
          <w:spacing w:val="0"/>
          <w:kern w:val="0"/>
          <w:sz w:val="28"/>
          <w:szCs w:val="28"/>
        </w:rPr>
      </w:pPr>
      <w:r>
        <w:rPr>
          <w:rFonts w:hint="default" w:ascii="Times New Roman" w:hAnsi="Times New Roman" w:eastAsia="方正楷体_GBK" w:cs="方正楷体_GBK"/>
          <w:b/>
          <w:bCs/>
          <w:spacing w:val="0"/>
          <w:kern w:val="0"/>
          <w:sz w:val="28"/>
          <w:szCs w:val="28"/>
        </w:rPr>
        <w:t>表2</w:t>
      </w:r>
      <w:r>
        <w:rPr>
          <w:rFonts w:hint="eastAsia" w:ascii="Times New Roman" w:hAnsi="Times New Roman" w:eastAsia="方正楷体_GBK" w:cs="方正楷体_GBK"/>
          <w:b/>
          <w:bCs/>
          <w:spacing w:val="0"/>
          <w:kern w:val="0"/>
          <w:sz w:val="28"/>
          <w:szCs w:val="28"/>
          <w:lang w:eastAsia="zh-CN"/>
        </w:rPr>
        <w:t>－</w:t>
      </w:r>
      <w:r>
        <w:rPr>
          <w:rFonts w:hint="default" w:ascii="Times New Roman" w:hAnsi="Times New Roman" w:eastAsia="方正楷体_GBK" w:cs="方正楷体_GBK"/>
          <w:b/>
          <w:bCs/>
          <w:spacing w:val="0"/>
          <w:kern w:val="0"/>
          <w:sz w:val="28"/>
          <w:szCs w:val="28"/>
        </w:rPr>
        <w:t>2</w:t>
      </w:r>
    </w:p>
    <w:tbl>
      <w:tblPr>
        <w:tblStyle w:val="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序号</w:t>
            </w:r>
          </w:p>
        </w:tc>
        <w:tc>
          <w:tcPr>
            <w:tcW w:w="739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权力类型</w:t>
            </w:r>
          </w:p>
        </w:tc>
        <w:tc>
          <w:tcPr>
            <w:tcW w:w="739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权力项目名称</w:t>
            </w:r>
          </w:p>
        </w:tc>
        <w:tc>
          <w:tcPr>
            <w:tcW w:w="739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lang w:eastAsia="zh-CN"/>
              </w:rPr>
              <w:t>对科技服务机构及其从业人员，</w:t>
            </w:r>
            <w:bookmarkStart w:id="0" w:name="_GoBack"/>
            <w:r>
              <w:rPr>
                <w:rFonts w:hint="eastAsia" w:ascii="Times New Roman" w:hAnsi="Times New Roman" w:eastAsia="方正仿宋_GBK" w:cs="方正仿宋_GBK"/>
                <w:b/>
                <w:bCs/>
                <w:spacing w:val="0"/>
                <w:sz w:val="24"/>
                <w:szCs w:val="24"/>
                <w:lang w:eastAsia="zh-CN"/>
              </w:rPr>
              <w:t>在科技成果转化活动中</w:t>
            </w:r>
            <w:bookmarkEnd w:id="0"/>
            <w:r>
              <w:rPr>
                <w:rFonts w:hint="eastAsia" w:ascii="Times New Roman" w:hAnsi="Times New Roman" w:eastAsia="方正仿宋_GBK" w:cs="方正仿宋_GBK"/>
                <w:b/>
                <w:bCs/>
                <w:spacing w:val="0"/>
                <w:sz w:val="24"/>
                <w:szCs w:val="24"/>
                <w:lang w:eastAsia="zh-CN"/>
              </w:rPr>
              <w:t>，故意提供虚假的信息、实验结果或者评估意见等欺骗当事人，或者与当事人一方串通欺骗另一方当事人的行政处罚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2"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 xml:space="preserve">实施依据 </w:t>
            </w:r>
          </w:p>
        </w:tc>
        <w:tc>
          <w:tcPr>
            <w:tcW w:w="73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1.《中华人民共和国促进科技成果转化法》第四十八条：科技服务机构及其从业人员违反本法规定，故意提供虚假的信息、实验结果或者评估意见等欺骗当事人，或者与当事人一方串通欺骗另一方当事人的，由政府有关部门依照管理职责责令改正，没收违法所得，并处以罚款；情节严重的，由工商行政管理部门依法吊销营业执照。给他人造成经济损失的，依法承担民事赔偿责任；构成犯罪的，依法追究刑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color w:val="5A5A5A"/>
                <w:spacing w:val="0"/>
                <w:kern w:val="0"/>
                <w:sz w:val="24"/>
                <w:szCs w:val="24"/>
              </w:rPr>
            </w:pPr>
            <w:r>
              <w:rPr>
                <w:rFonts w:hint="eastAsia" w:ascii="Times New Roman" w:hAnsi="Times New Roman" w:eastAsia="方正仿宋_GBK" w:cs="方正仿宋_GBK"/>
                <w:b/>
                <w:bCs/>
                <w:spacing w:val="0"/>
                <w:sz w:val="24"/>
                <w:szCs w:val="24"/>
              </w:rPr>
              <w:t>2．《四川省促进科技成果转化条例》第七十三条：科技成果转化服务机构及其从业人员在从业中故意提供虚假信息、实验结果或者评估意见等欺骗当事人，或者与当事人一方串通欺骗另一方当事人的，由科学技术行政部门或者有关部门依照管理职责责令改正，没收违法所得，并处以违法所得一倍以上三倍以下的罚款；没有违法所得的，处以五万元以上十万元以下的罚款；情节严重的，由工商行政管理部门按照《中华人民共和国促进科技成果转化法》第四十八条的规定吊销营业执照。给他人造成经济损失的，依法承担民事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责任主体</w:t>
            </w:r>
          </w:p>
        </w:tc>
        <w:tc>
          <w:tcPr>
            <w:tcW w:w="739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高新技术科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责任事项</w:t>
            </w:r>
          </w:p>
        </w:tc>
        <w:tc>
          <w:tcPr>
            <w:tcW w:w="73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1.立案责任：发现科技服务机构及其从业人员</w:t>
            </w:r>
            <w:r>
              <w:rPr>
                <w:rFonts w:hint="eastAsia" w:ascii="Times New Roman" w:hAnsi="Times New Roman" w:eastAsia="方正仿宋_GBK" w:cs="方正仿宋_GBK"/>
                <w:b/>
                <w:bCs/>
                <w:spacing w:val="0"/>
                <w:sz w:val="24"/>
                <w:szCs w:val="24"/>
                <w:lang w:eastAsia="zh-CN"/>
              </w:rPr>
              <w:t>在科技成果转化活动中，</w:t>
            </w:r>
            <w:r>
              <w:rPr>
                <w:rFonts w:hint="eastAsia" w:ascii="Times New Roman" w:hAnsi="Times New Roman" w:eastAsia="方正仿宋_GBK" w:cs="方正仿宋_GBK"/>
                <w:b/>
                <w:bCs/>
                <w:spacing w:val="0"/>
                <w:kern w:val="0"/>
                <w:sz w:val="24"/>
                <w:szCs w:val="24"/>
              </w:rPr>
              <w:t>故意提供虚假的信息、实验结果或者评估意见等欺骗当事人，或者与当事人一方串通欺骗另一方当事人的，予以审查，决定是否立案。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2.调查责任：对立案的案件及时组织调查取证，与当事人有直接利害关系的应当回避。执法人员不得少于两人，询问或者检查应当制作笔录，允许当事人陈述和辩解。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3.审查责任：对案件违法事实、证据、调查取证程序、法律适用、处罚种类和幅度、当事人陈述和申辩进行审查，提出处理意见。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4.告知责任：作出行政处罚前，应制作《行政处罚告知书》送达当事人，告知其作出行政处罚决定的事实、理由及依据，并告知当事人依法享有的权利。符合听证规定的，制作并送达《行政处罚听证告知书》。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追责情形</w:t>
            </w:r>
          </w:p>
        </w:tc>
        <w:tc>
          <w:tcPr>
            <w:tcW w:w="73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对不履行或不正确履行行政职责的行政机关及其工作人员，依据</w:t>
            </w:r>
            <w:r>
              <w:rPr>
                <w:rFonts w:hint="eastAsia" w:ascii="Times New Roman" w:hAnsi="Times New Roman" w:eastAsia="方正仿宋_GBK" w:cs="方正仿宋_GBK"/>
                <w:b/>
                <w:bCs/>
                <w:spacing w:val="0"/>
                <w:sz w:val="24"/>
                <w:szCs w:val="24"/>
              </w:rPr>
              <w:t>《中华人民共和国促进科技成果转化法》、</w:t>
            </w:r>
            <w:r>
              <w:rPr>
                <w:rFonts w:hint="eastAsia" w:ascii="Times New Roman" w:hAnsi="Times New Roman" w:eastAsia="方正仿宋_GBK" w:cs="方正仿宋_GBK"/>
                <w:b/>
                <w:bCs/>
                <w:spacing w:val="0"/>
                <w:kern w:val="0"/>
                <w:sz w:val="24"/>
                <w:szCs w:val="24"/>
              </w:rPr>
              <w:t>《中华人民共和国监察法》、《中华人民共和国行政处罚法》、《中华人民共和国行政强制法》、《行政机关公务员处分条例》、《四川省促进科技成果转化条例》、《四川省行政执法监督条例》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监督电话</w:t>
            </w:r>
          </w:p>
        </w:tc>
        <w:tc>
          <w:tcPr>
            <w:tcW w:w="7392"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0817</w:t>
            </w:r>
            <w:r>
              <w:rPr>
                <w:rFonts w:hint="eastAsia" w:ascii="Times New Roman" w:hAnsi="Times New Roman" w:eastAsia="方正仿宋_GBK" w:cs="方正仿宋_GBK"/>
                <w:b/>
                <w:bCs/>
                <w:spacing w:val="0"/>
                <w:sz w:val="24"/>
                <w:szCs w:val="24"/>
                <w:lang w:eastAsia="zh-CN"/>
              </w:rPr>
              <w:t>－</w:t>
            </w:r>
            <w:r>
              <w:rPr>
                <w:rFonts w:hint="eastAsia" w:ascii="Times New Roman" w:hAnsi="Times New Roman" w:eastAsia="方正仿宋_GBK" w:cs="方正仿宋_GBK"/>
                <w:b/>
                <w:bCs/>
                <w:spacing w:val="0"/>
                <w:sz w:val="24"/>
                <w:szCs w:val="24"/>
              </w:rPr>
              <w:t>2666466</w:t>
            </w:r>
          </w:p>
        </w:tc>
      </w:tr>
    </w:tbl>
    <w:p>
      <w:pPr>
        <w:jc w:val="center"/>
        <w:rPr>
          <w:rFonts w:hint="default" w:ascii="Times New Roman" w:hAnsi="Times New Roman" w:eastAsia="方正小标宋简体" w:cs="Times New Roman"/>
          <w:b/>
          <w:spacing w:val="0"/>
          <w:sz w:val="44"/>
          <w:szCs w:val="44"/>
        </w:rPr>
      </w:pPr>
    </w:p>
    <w:p>
      <w:pPr>
        <w:jc w:val="center"/>
        <w:rPr>
          <w:rFonts w:hint="default" w:ascii="Times New Roman" w:hAnsi="Times New Roman" w:eastAsia="方正小标宋简体" w:cs="Times New Roman"/>
          <w:b/>
          <w:spacing w:val="0"/>
          <w:sz w:val="44"/>
          <w:szCs w:val="44"/>
        </w:rPr>
      </w:pPr>
    </w:p>
    <w:p>
      <w:pPr>
        <w:jc w:val="center"/>
        <w:rPr>
          <w:rFonts w:hint="default" w:ascii="Times New Roman" w:hAnsi="Times New Roman" w:eastAsia="方正小标宋简体" w:cs="Times New Roman"/>
          <w:b/>
          <w:spacing w:val="0"/>
          <w:sz w:val="44"/>
          <w:szCs w:val="44"/>
        </w:rPr>
      </w:pPr>
    </w:p>
    <w:p>
      <w:pPr>
        <w:jc w:val="center"/>
        <w:rPr>
          <w:rFonts w:hint="default" w:ascii="Times New Roman" w:hAnsi="Times New Roman" w:eastAsia="方正小标宋简体" w:cs="Times New Roman"/>
          <w:b/>
          <w:spacing w:val="0"/>
          <w:sz w:val="44"/>
          <w:szCs w:val="44"/>
        </w:rPr>
      </w:pPr>
    </w:p>
    <w:p>
      <w:pPr>
        <w:jc w:val="center"/>
        <w:rPr>
          <w:rFonts w:hint="default" w:ascii="Times New Roman" w:hAnsi="Times New Roman" w:eastAsia="方正小标宋简体" w:cs="Times New Roman"/>
          <w:b/>
          <w:spacing w:val="0"/>
          <w:sz w:val="44"/>
          <w:szCs w:val="44"/>
        </w:rPr>
      </w:pPr>
    </w:p>
    <w:p>
      <w:pPr>
        <w:widowControl/>
        <w:spacing w:line="380" w:lineRule="exact"/>
        <w:rPr>
          <w:rFonts w:hint="default" w:ascii="Times New Roman" w:hAnsi="Times New Roman" w:eastAsia="方正楷体_GBK" w:cs="方正楷体_GBK"/>
          <w:b/>
          <w:bCs/>
          <w:spacing w:val="0"/>
          <w:kern w:val="0"/>
          <w:sz w:val="28"/>
          <w:szCs w:val="28"/>
        </w:rPr>
      </w:pPr>
    </w:p>
    <w:p>
      <w:pPr>
        <w:widowControl/>
        <w:spacing w:line="380" w:lineRule="exact"/>
        <w:rPr>
          <w:rFonts w:hint="default" w:ascii="Times New Roman" w:hAnsi="Times New Roman" w:eastAsia="方正楷体_GBK" w:cs="方正楷体_GBK"/>
          <w:b/>
          <w:bCs/>
          <w:spacing w:val="0"/>
          <w:kern w:val="0"/>
          <w:sz w:val="28"/>
          <w:szCs w:val="28"/>
        </w:rPr>
      </w:pPr>
      <w:r>
        <w:rPr>
          <w:rFonts w:hint="default" w:ascii="Times New Roman" w:hAnsi="Times New Roman" w:eastAsia="方正楷体_GBK" w:cs="方正楷体_GBK"/>
          <w:b/>
          <w:bCs/>
          <w:spacing w:val="0"/>
          <w:kern w:val="0"/>
          <w:sz w:val="28"/>
          <w:szCs w:val="28"/>
        </w:rPr>
        <w:t>表2</w:t>
      </w:r>
      <w:r>
        <w:rPr>
          <w:rFonts w:hint="eastAsia" w:ascii="Times New Roman" w:hAnsi="Times New Roman" w:eastAsia="方正楷体_GBK" w:cs="方正楷体_GBK"/>
          <w:b/>
          <w:bCs/>
          <w:spacing w:val="0"/>
          <w:kern w:val="0"/>
          <w:sz w:val="28"/>
          <w:szCs w:val="28"/>
          <w:lang w:eastAsia="zh-CN"/>
        </w:rPr>
        <w:t>－</w:t>
      </w:r>
      <w:r>
        <w:rPr>
          <w:rFonts w:hint="default" w:ascii="Times New Roman" w:hAnsi="Times New Roman" w:eastAsia="方正楷体_GBK" w:cs="方正楷体_GBK"/>
          <w:b/>
          <w:bCs/>
          <w:spacing w:val="0"/>
          <w:kern w:val="0"/>
          <w:sz w:val="28"/>
          <w:szCs w:val="28"/>
        </w:rPr>
        <w:t>3</w:t>
      </w:r>
    </w:p>
    <w:tbl>
      <w:tblPr>
        <w:tblStyle w:val="6"/>
        <w:tblW w:w="55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188"/>
        <w:gridCol w:w="7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8" w:hRule="exact"/>
          <w:jc w:val="center"/>
        </w:trPr>
        <w:tc>
          <w:tcPr>
            <w:tcW w:w="1114" w:type="pct"/>
            <w:vAlign w:val="center"/>
          </w:tcPr>
          <w:p>
            <w:pPr>
              <w:keepNext w:val="0"/>
              <w:keepLines w:val="0"/>
              <w:pageBreakBefore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黑体_GBK" w:cs="方正黑体_GBK"/>
                <w:b/>
                <w:bCs/>
                <w:color w:val="000000"/>
                <w:spacing w:val="0"/>
                <w:sz w:val="24"/>
                <w:szCs w:val="24"/>
              </w:rPr>
            </w:pPr>
            <w:r>
              <w:rPr>
                <w:rFonts w:hint="eastAsia" w:ascii="Times New Roman" w:hAnsi="Times New Roman" w:eastAsia="方正黑体_GBK" w:cs="方正黑体_GBK"/>
                <w:b/>
                <w:bCs/>
                <w:color w:val="000000"/>
                <w:spacing w:val="0"/>
                <w:sz w:val="24"/>
                <w:szCs w:val="24"/>
              </w:rPr>
              <w:t>序  号</w:t>
            </w:r>
          </w:p>
        </w:tc>
        <w:tc>
          <w:tcPr>
            <w:tcW w:w="3885"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bCs/>
                <w:color w:val="000000"/>
                <w:spacing w:val="0"/>
                <w:sz w:val="24"/>
                <w:szCs w:val="24"/>
              </w:rPr>
            </w:pPr>
            <w:r>
              <w:rPr>
                <w:rFonts w:hint="eastAsia" w:ascii="Times New Roman" w:hAnsi="Times New Roman" w:eastAsia="方正仿宋_GBK" w:cs="方正仿宋_GBK"/>
                <w:b/>
                <w:bCs/>
                <w:color w:val="000000"/>
                <w:spacing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exact"/>
          <w:jc w:val="center"/>
        </w:trPr>
        <w:tc>
          <w:tcPr>
            <w:tcW w:w="1114" w:type="pct"/>
            <w:vAlign w:val="center"/>
          </w:tcPr>
          <w:p>
            <w:pPr>
              <w:keepNext w:val="0"/>
              <w:keepLines w:val="0"/>
              <w:pageBreakBefore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黑体_GBK" w:cs="方正黑体_GBK"/>
                <w:b/>
                <w:bCs/>
                <w:color w:val="000000"/>
                <w:spacing w:val="0"/>
                <w:sz w:val="24"/>
                <w:szCs w:val="24"/>
              </w:rPr>
            </w:pPr>
            <w:r>
              <w:rPr>
                <w:rFonts w:hint="eastAsia" w:ascii="Times New Roman" w:hAnsi="Times New Roman" w:eastAsia="方正黑体_GBK" w:cs="方正黑体_GBK"/>
                <w:b/>
                <w:bCs/>
                <w:color w:val="000000"/>
                <w:spacing w:val="0"/>
                <w:sz w:val="24"/>
                <w:szCs w:val="24"/>
              </w:rPr>
              <w:t>权力类型</w:t>
            </w:r>
          </w:p>
        </w:tc>
        <w:tc>
          <w:tcPr>
            <w:tcW w:w="3885" w:type="pc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仿宋_GBK" w:cs="方正仿宋_GBK"/>
                <w:b/>
                <w:bCs/>
                <w:color w:val="000000"/>
                <w:spacing w:val="0"/>
                <w:sz w:val="24"/>
                <w:szCs w:val="24"/>
              </w:rPr>
            </w:pPr>
            <w:r>
              <w:rPr>
                <w:rFonts w:hint="eastAsia" w:ascii="Times New Roman" w:hAnsi="Times New Roman" w:eastAsia="方正仿宋_GBK" w:cs="方正仿宋_GBK"/>
                <w:b/>
                <w:bCs/>
                <w:spacing w:val="0"/>
                <w:sz w:val="24"/>
                <w:szCs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5" w:hRule="exact"/>
          <w:jc w:val="center"/>
        </w:trPr>
        <w:tc>
          <w:tcPr>
            <w:tcW w:w="1114" w:type="pct"/>
            <w:vAlign w:val="center"/>
          </w:tcPr>
          <w:p>
            <w:pPr>
              <w:keepNext w:val="0"/>
              <w:keepLines w:val="0"/>
              <w:pageBreakBefore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黑体_GBK" w:cs="方正黑体_GBK"/>
                <w:b/>
                <w:bCs/>
                <w:color w:val="000000"/>
                <w:spacing w:val="0"/>
                <w:sz w:val="24"/>
                <w:szCs w:val="24"/>
              </w:rPr>
            </w:pPr>
            <w:r>
              <w:rPr>
                <w:rFonts w:hint="eastAsia" w:ascii="Times New Roman" w:hAnsi="Times New Roman" w:eastAsia="方正黑体_GBK" w:cs="方正黑体_GBK"/>
                <w:b/>
                <w:bCs/>
                <w:color w:val="000000"/>
                <w:spacing w:val="0"/>
                <w:sz w:val="24"/>
                <w:szCs w:val="24"/>
              </w:rPr>
              <w:t>权力项目名称</w:t>
            </w:r>
          </w:p>
        </w:tc>
        <w:tc>
          <w:tcPr>
            <w:tcW w:w="3885" w:type="pct"/>
            <w:vAlign w:val="center"/>
          </w:tcPr>
          <w:p>
            <w:pPr>
              <w:keepNext w:val="0"/>
              <w:keepLines w:val="0"/>
              <w:pageBreakBefore w:val="0"/>
              <w:kinsoku/>
              <w:wordWrap/>
              <w:overflowPunct/>
              <w:topLinePunct w:val="0"/>
              <w:autoSpaceDE/>
              <w:autoSpaceDN/>
              <w:bidi w:val="0"/>
              <w:adjustRightInd/>
              <w:snapToGrid/>
              <w:spacing w:line="440" w:lineRule="exact"/>
              <w:jc w:val="left"/>
              <w:textAlignment w:val="center"/>
              <w:rPr>
                <w:rFonts w:hint="eastAsia" w:ascii="Times New Roman" w:hAnsi="Times New Roman" w:eastAsia="方正仿宋_GBK" w:cs="方正仿宋_GBK"/>
                <w:b/>
                <w:bCs/>
                <w:color w:val="000000"/>
                <w:spacing w:val="0"/>
                <w:sz w:val="24"/>
                <w:szCs w:val="24"/>
              </w:rPr>
            </w:pPr>
            <w:r>
              <w:rPr>
                <w:rFonts w:hint="eastAsia" w:ascii="Times New Roman" w:hAnsi="Times New Roman" w:eastAsia="方正仿宋_GBK" w:cs="方正仿宋_GBK"/>
                <w:b/>
                <w:bCs/>
                <w:spacing w:val="0"/>
                <w:sz w:val="24"/>
                <w:szCs w:val="24"/>
              </w:rPr>
              <w:t>对在科技成果转化和科技奖励活动中弄虚作假，侵占他人的科技成果，骗取奖励和荣誉称号的处罚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6" w:hRule="exact"/>
          <w:jc w:val="center"/>
        </w:trPr>
        <w:tc>
          <w:tcPr>
            <w:tcW w:w="1114" w:type="pct"/>
            <w:vAlign w:val="center"/>
          </w:tcPr>
          <w:p>
            <w:pPr>
              <w:keepNext w:val="0"/>
              <w:keepLines w:val="0"/>
              <w:pageBreakBefore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黑体_GBK" w:cs="方正黑体_GBK"/>
                <w:b/>
                <w:bCs/>
                <w:color w:val="000000"/>
                <w:spacing w:val="0"/>
                <w:sz w:val="24"/>
                <w:szCs w:val="24"/>
              </w:rPr>
            </w:pPr>
            <w:r>
              <w:rPr>
                <w:rFonts w:hint="eastAsia" w:ascii="Times New Roman" w:hAnsi="Times New Roman" w:eastAsia="方正黑体_GBK" w:cs="方正黑体_GBK"/>
                <w:b/>
                <w:bCs/>
                <w:color w:val="000000"/>
                <w:spacing w:val="0"/>
                <w:sz w:val="24"/>
                <w:szCs w:val="24"/>
              </w:rPr>
              <w:t>实施依据</w:t>
            </w:r>
          </w:p>
        </w:tc>
        <w:tc>
          <w:tcPr>
            <w:tcW w:w="3885" w:type="pct"/>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1.《中华人民共和国促进科技成果转化法》第四十七条：违反本法规定，在科技成果转化活动中弄虚作假，采取欺骗手段，骗取奖励和荣誉称号、诈骗钱财、非法牟利的，由政府有关部门依照管理职责责令改正，取消该奖励和荣誉称号，没收违法所得，并处以罚款。给他人造成经济损失的，依法承担民事赔偿责任。构成犯罪的，依法追究刑事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2．《四川省促进科技成果转化条例》第七十六条：企业、研究开发机构和高等院校在科技成果转化活动中弄虚作假，采取欺骗手段，骗取奖励和荣誉、诈骗钱财、非法牟利的，由政府有关部门将其行为记入诚信档案，依照管理职责责令改正，取消该奖励和荣誉，没收违法所得，并处以违法所得一倍以上三倍以下的罚款；没有违法所得的，处以五万元以上十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4" w:hRule="exact"/>
          <w:jc w:val="center"/>
        </w:trPr>
        <w:tc>
          <w:tcPr>
            <w:tcW w:w="1114" w:type="pct"/>
            <w:vAlign w:val="center"/>
          </w:tcPr>
          <w:p>
            <w:pPr>
              <w:keepNext w:val="0"/>
              <w:keepLines w:val="0"/>
              <w:pageBreakBefore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黑体_GBK" w:cs="方正黑体_GBK"/>
                <w:b/>
                <w:bCs/>
                <w:color w:val="000000"/>
                <w:spacing w:val="0"/>
                <w:sz w:val="24"/>
                <w:szCs w:val="24"/>
              </w:rPr>
            </w:pPr>
            <w:r>
              <w:rPr>
                <w:rFonts w:hint="eastAsia" w:ascii="Times New Roman" w:hAnsi="Times New Roman" w:eastAsia="方正黑体_GBK" w:cs="方正黑体_GBK"/>
                <w:b/>
                <w:bCs/>
                <w:color w:val="000000"/>
                <w:spacing w:val="0"/>
                <w:sz w:val="24"/>
                <w:szCs w:val="24"/>
              </w:rPr>
              <w:t>责任主体</w:t>
            </w:r>
          </w:p>
        </w:tc>
        <w:tc>
          <w:tcPr>
            <w:tcW w:w="3885" w:type="pct"/>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sz w:val="24"/>
                <w:szCs w:val="24"/>
              </w:rPr>
              <w:t>成果管理与科普科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99" w:hRule="atLeast"/>
          <w:jc w:val="center"/>
        </w:trPr>
        <w:tc>
          <w:tcPr>
            <w:tcW w:w="1114" w:type="pct"/>
            <w:vAlign w:val="center"/>
          </w:tcPr>
          <w:p>
            <w:pPr>
              <w:keepNext w:val="0"/>
              <w:keepLines w:val="0"/>
              <w:pageBreakBefore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黑体_GBK" w:cs="方正黑体_GBK"/>
                <w:b/>
                <w:bCs/>
                <w:color w:val="000000"/>
                <w:spacing w:val="0"/>
                <w:sz w:val="24"/>
                <w:szCs w:val="24"/>
              </w:rPr>
            </w:pPr>
            <w:r>
              <w:rPr>
                <w:rFonts w:hint="eastAsia" w:ascii="Times New Roman" w:hAnsi="Times New Roman" w:eastAsia="方正黑体_GBK" w:cs="方正黑体_GBK"/>
                <w:b/>
                <w:bCs/>
                <w:color w:val="000000"/>
                <w:spacing w:val="0"/>
                <w:sz w:val="24"/>
                <w:szCs w:val="24"/>
              </w:rPr>
              <w:t>责任事项</w:t>
            </w:r>
          </w:p>
        </w:tc>
        <w:tc>
          <w:tcPr>
            <w:tcW w:w="3885" w:type="pct"/>
            <w:vAlign w:val="center"/>
          </w:tcPr>
          <w:p>
            <w:pPr>
              <w:keepNext w:val="0"/>
              <w:keepLines w:val="0"/>
              <w:pageBreakBefore w:val="0"/>
              <w:widowControl w:val="0"/>
              <w:kinsoku/>
              <w:wordWrap/>
              <w:overflowPunct/>
              <w:topLinePunct w:val="0"/>
              <w:autoSpaceDE/>
              <w:autoSpaceDN/>
              <w:bidi w:val="0"/>
              <w:adjustRightInd/>
              <w:snapToGrid/>
              <w:spacing w:line="420" w:lineRule="exact"/>
              <w:ind w:firstLine="600" w:firstLineChars="250"/>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1.立案责任：发现</w:t>
            </w:r>
            <w:r>
              <w:rPr>
                <w:rFonts w:hint="eastAsia" w:ascii="Times New Roman" w:hAnsi="Times New Roman" w:eastAsia="方正仿宋_GBK" w:cs="方正仿宋_GBK"/>
                <w:b/>
                <w:bCs/>
                <w:spacing w:val="0"/>
                <w:sz w:val="24"/>
                <w:szCs w:val="24"/>
              </w:rPr>
              <w:t>对在科技成果转化和科技奖励活动中弄虚作假，侵占他人的科技成果，骗取奖励和荣誉称号的</w:t>
            </w:r>
            <w:r>
              <w:rPr>
                <w:rFonts w:hint="eastAsia" w:ascii="Times New Roman" w:hAnsi="Times New Roman" w:eastAsia="方正仿宋_GBK" w:cs="方正仿宋_GBK"/>
                <w:b/>
                <w:bCs/>
                <w:spacing w:val="0"/>
                <w:kern w:val="0"/>
                <w:sz w:val="24"/>
                <w:szCs w:val="24"/>
              </w:rPr>
              <w:t>予以审查，决定是否立案。</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50"/>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2.调查责任：对立案的案件及时组织调查取证，与当事人有直接利害关系的应当回避。执法人员不得少于两人，询问或者检查应当制作笔录，允许当事人陈述和辩解。</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50"/>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3.审查责任：对案件违法事实、证据、调查取证程序、法律适用、处罚种类和幅度、当事人陈述和申辩进行审查，提出处理意见。</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50"/>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4.告知责任：作出行政处罚前，应制作《行政处罚告知书》送达当事人，告知其作出行政处罚决定的事实、理由及依据，并告知当事人依法享有的权利。符合听证规定的，制作并送达《行政处罚听证告知书》。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50"/>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5.决定责任：作出处罚决定，制作《行政处罚决定书》，并载明行政处罚告知、当事人陈述申辩或者听证情况等内容。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50"/>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6.送达责任：按照法律法规规定的方式和时限，将《行政处罚决定书》送达当事人。</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50"/>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7.执行责任：依照生效的行政处罚决定执行。</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50"/>
              <w:textAlignment w:val="auto"/>
              <w:rPr>
                <w:rFonts w:hint="eastAsia" w:ascii="Times New Roman" w:hAnsi="Times New Roman" w:eastAsia="方正仿宋_GBK" w:cs="方正仿宋_GBK"/>
                <w:b/>
                <w:bCs/>
                <w:color w:val="000000"/>
                <w:spacing w:val="0"/>
                <w:sz w:val="24"/>
                <w:szCs w:val="24"/>
              </w:rPr>
            </w:pPr>
            <w:r>
              <w:rPr>
                <w:rFonts w:hint="eastAsia" w:ascii="Times New Roman" w:hAnsi="Times New Roman" w:eastAsia="方正仿宋_GBK" w:cs="方正仿宋_GBK"/>
                <w:b/>
                <w:bCs/>
                <w:spacing w:val="0"/>
                <w:kern w:val="0"/>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73" w:hRule="atLeast"/>
          <w:jc w:val="center"/>
        </w:trPr>
        <w:tc>
          <w:tcPr>
            <w:tcW w:w="1114" w:type="pct"/>
            <w:vAlign w:val="center"/>
          </w:tcPr>
          <w:p>
            <w:pPr>
              <w:keepNext w:val="0"/>
              <w:keepLines w:val="0"/>
              <w:pageBreakBefore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黑体_GBK" w:cs="方正黑体_GBK"/>
                <w:b/>
                <w:bCs/>
                <w:color w:val="000000"/>
                <w:spacing w:val="0"/>
                <w:sz w:val="24"/>
                <w:szCs w:val="24"/>
              </w:rPr>
            </w:pPr>
            <w:r>
              <w:rPr>
                <w:rFonts w:hint="eastAsia" w:ascii="Times New Roman" w:hAnsi="Times New Roman" w:eastAsia="方正黑体_GBK" w:cs="方正黑体_GBK"/>
                <w:b/>
                <w:bCs/>
                <w:color w:val="000000"/>
                <w:spacing w:val="0"/>
                <w:sz w:val="24"/>
                <w:szCs w:val="24"/>
              </w:rPr>
              <w:t>追责情形</w:t>
            </w:r>
          </w:p>
        </w:tc>
        <w:tc>
          <w:tcPr>
            <w:tcW w:w="3885" w:type="pct"/>
            <w:vAlign w:val="center"/>
          </w:tcPr>
          <w:p>
            <w:pPr>
              <w:keepNext w:val="0"/>
              <w:keepLines w:val="0"/>
              <w:pageBreakBefore w:val="0"/>
              <w:kinsoku/>
              <w:wordWrap/>
              <w:overflowPunct/>
              <w:topLinePunct w:val="0"/>
              <w:autoSpaceDE/>
              <w:autoSpaceDN/>
              <w:bidi w:val="0"/>
              <w:adjustRightInd/>
              <w:snapToGrid/>
              <w:spacing w:line="440" w:lineRule="exact"/>
              <w:ind w:firstLine="472" w:firstLineChars="197"/>
              <w:textAlignment w:val="center"/>
              <w:rPr>
                <w:rFonts w:hint="eastAsia" w:ascii="Times New Roman" w:hAnsi="Times New Roman" w:eastAsia="方正仿宋_GBK" w:cs="方正仿宋_GBK"/>
                <w:b/>
                <w:bCs/>
                <w:color w:val="000000"/>
                <w:spacing w:val="0"/>
                <w:sz w:val="24"/>
                <w:szCs w:val="24"/>
              </w:rPr>
            </w:pPr>
            <w:r>
              <w:rPr>
                <w:rFonts w:hint="eastAsia" w:ascii="Times New Roman" w:hAnsi="Times New Roman" w:eastAsia="方正仿宋_GBK" w:cs="方正仿宋_GBK"/>
                <w:b/>
                <w:bCs/>
                <w:spacing w:val="0"/>
                <w:kern w:val="0"/>
                <w:sz w:val="24"/>
                <w:szCs w:val="24"/>
              </w:rPr>
              <w:t>对不履行或不正确履行行政职责的行政机关及其工作人员，依据</w:t>
            </w:r>
            <w:r>
              <w:rPr>
                <w:rFonts w:hint="eastAsia" w:ascii="Times New Roman" w:hAnsi="Times New Roman" w:eastAsia="方正仿宋_GBK" w:cs="方正仿宋_GBK"/>
                <w:b/>
                <w:bCs/>
                <w:spacing w:val="0"/>
                <w:sz w:val="24"/>
                <w:szCs w:val="24"/>
              </w:rPr>
              <w:t>《中华人民共和国促进科技成果转化法》、</w:t>
            </w:r>
            <w:r>
              <w:rPr>
                <w:rFonts w:hint="eastAsia" w:ascii="Times New Roman" w:hAnsi="Times New Roman" w:eastAsia="方正仿宋_GBK" w:cs="方正仿宋_GBK"/>
                <w:b/>
                <w:bCs/>
                <w:spacing w:val="0"/>
                <w:kern w:val="0"/>
                <w:sz w:val="24"/>
                <w:szCs w:val="24"/>
              </w:rPr>
              <w:t>《中华人民共和国监察法》、《中华人民共和国行政处罚法》、《中华人民共和国行政强制法》、《行政机关公务员处分条例》、《四川省促进科技成果转化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exact"/>
          <w:jc w:val="center"/>
        </w:trPr>
        <w:tc>
          <w:tcPr>
            <w:tcW w:w="1114" w:type="pct"/>
            <w:vAlign w:val="center"/>
          </w:tcPr>
          <w:p>
            <w:pPr>
              <w:keepNext w:val="0"/>
              <w:keepLines w:val="0"/>
              <w:pageBreakBefore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方正黑体_GBK" w:cs="方正黑体_GBK"/>
                <w:b/>
                <w:bCs/>
                <w:color w:val="000000"/>
                <w:spacing w:val="0"/>
                <w:sz w:val="24"/>
                <w:szCs w:val="24"/>
              </w:rPr>
            </w:pPr>
            <w:r>
              <w:rPr>
                <w:rFonts w:hint="eastAsia" w:ascii="Times New Roman" w:hAnsi="Times New Roman" w:eastAsia="方正黑体_GBK" w:cs="方正黑体_GBK"/>
                <w:b/>
                <w:bCs/>
                <w:color w:val="000000"/>
                <w:spacing w:val="0"/>
                <w:sz w:val="24"/>
                <w:szCs w:val="24"/>
              </w:rPr>
              <w:t>监督电话</w:t>
            </w:r>
          </w:p>
        </w:tc>
        <w:tc>
          <w:tcPr>
            <w:tcW w:w="3885" w:type="pct"/>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Times New Roman" w:hAnsi="Times New Roman" w:eastAsia="方正仿宋_GBK" w:cs="方正仿宋_GBK"/>
                <w:b/>
                <w:bCs/>
                <w:color w:val="000000"/>
                <w:spacing w:val="0"/>
                <w:sz w:val="24"/>
                <w:szCs w:val="24"/>
              </w:rPr>
            </w:pPr>
            <w:r>
              <w:rPr>
                <w:rFonts w:hint="eastAsia" w:ascii="Times New Roman" w:hAnsi="Times New Roman" w:eastAsia="方正仿宋_GBK" w:cs="方正仿宋_GBK"/>
                <w:b/>
                <w:bCs/>
                <w:color w:val="000000"/>
                <w:spacing w:val="0"/>
                <w:sz w:val="24"/>
                <w:szCs w:val="24"/>
              </w:rPr>
              <w:t>0817</w:t>
            </w:r>
            <w:r>
              <w:rPr>
                <w:rFonts w:hint="eastAsia" w:ascii="Times New Roman" w:hAnsi="Times New Roman" w:eastAsia="方正仿宋_GBK" w:cs="方正仿宋_GBK"/>
                <w:b/>
                <w:bCs/>
                <w:color w:val="000000"/>
                <w:spacing w:val="0"/>
                <w:sz w:val="24"/>
                <w:szCs w:val="24"/>
                <w:lang w:eastAsia="zh-CN"/>
              </w:rPr>
              <w:t>－</w:t>
            </w:r>
            <w:r>
              <w:rPr>
                <w:rFonts w:hint="eastAsia" w:ascii="Times New Roman" w:hAnsi="Times New Roman" w:eastAsia="方正仿宋_GBK" w:cs="方正仿宋_GBK"/>
                <w:b/>
                <w:bCs/>
                <w:color w:val="000000"/>
                <w:spacing w:val="0"/>
                <w:sz w:val="24"/>
                <w:szCs w:val="24"/>
              </w:rPr>
              <w:t>2666466</w:t>
            </w:r>
          </w:p>
        </w:tc>
      </w:tr>
    </w:tbl>
    <w:p>
      <w:pPr>
        <w:spacing w:line="380" w:lineRule="exact"/>
        <w:rPr>
          <w:rFonts w:hint="default" w:ascii="Times New Roman" w:hAnsi="Times New Roman" w:eastAsia="方正仿宋简体" w:cs="Times New Roman"/>
          <w:b/>
          <w:spacing w:val="0"/>
          <w:szCs w:val="32"/>
        </w:rPr>
      </w:pPr>
    </w:p>
    <w:p>
      <w:pPr>
        <w:spacing w:line="540" w:lineRule="exact"/>
        <w:rPr>
          <w:rFonts w:hint="default" w:ascii="Times New Roman" w:hAnsi="Times New Roman" w:eastAsia="方正仿宋_GBK" w:cs="Times New Roman"/>
          <w:spacing w:val="0"/>
          <w:sz w:val="32"/>
          <w:szCs w:val="32"/>
        </w:rPr>
      </w:pPr>
    </w:p>
    <w:p>
      <w:pPr>
        <w:spacing w:line="540" w:lineRule="exact"/>
        <w:rPr>
          <w:rFonts w:hint="default" w:ascii="Times New Roman" w:hAnsi="Times New Roman" w:eastAsia="方正仿宋_GBK" w:cs="Times New Roman"/>
          <w:spacing w:val="0"/>
          <w:sz w:val="32"/>
          <w:szCs w:val="32"/>
        </w:rPr>
      </w:pPr>
    </w:p>
    <w:p>
      <w:pPr>
        <w:spacing w:line="560" w:lineRule="exact"/>
        <w:ind w:firstLine="140" w:firstLineChars="50"/>
        <w:rPr>
          <w:rFonts w:hint="default" w:ascii="Times New Roman" w:hAnsi="Times New Roman" w:eastAsia="方正仿宋简体" w:cs="Times New Roman"/>
          <w:spacing w:val="0"/>
          <w:sz w:val="28"/>
          <w:szCs w:val="28"/>
        </w:rPr>
      </w:pPr>
    </w:p>
    <w:p>
      <w:pPr>
        <w:spacing w:line="560" w:lineRule="exact"/>
        <w:ind w:firstLine="140" w:firstLineChars="50"/>
        <w:rPr>
          <w:rFonts w:hint="default" w:ascii="Times New Roman" w:hAnsi="Times New Roman" w:eastAsia="方正仿宋简体" w:cs="Times New Roman"/>
          <w:spacing w:val="0"/>
          <w:sz w:val="28"/>
          <w:szCs w:val="28"/>
        </w:rPr>
      </w:pPr>
    </w:p>
    <w:p>
      <w:pPr>
        <w:spacing w:line="560" w:lineRule="exact"/>
        <w:ind w:firstLine="140" w:firstLineChars="50"/>
        <w:rPr>
          <w:rFonts w:hint="default" w:ascii="Times New Roman" w:hAnsi="Times New Roman" w:eastAsia="方正仿宋简体" w:cs="Times New Roman"/>
          <w:spacing w:val="0"/>
          <w:sz w:val="28"/>
          <w:szCs w:val="28"/>
        </w:rPr>
      </w:pPr>
    </w:p>
    <w:p>
      <w:pPr>
        <w:spacing w:line="560" w:lineRule="exact"/>
        <w:ind w:firstLine="140" w:firstLineChars="50"/>
        <w:rPr>
          <w:rFonts w:hint="default" w:ascii="Times New Roman" w:hAnsi="Times New Roman" w:eastAsia="方正仿宋简体" w:cs="Times New Roman"/>
          <w:spacing w:val="0"/>
          <w:sz w:val="28"/>
          <w:szCs w:val="28"/>
        </w:rPr>
      </w:pPr>
    </w:p>
    <w:p>
      <w:pPr>
        <w:spacing w:line="560" w:lineRule="exact"/>
        <w:ind w:firstLine="140" w:firstLineChars="50"/>
        <w:rPr>
          <w:rFonts w:hint="default" w:ascii="Times New Roman" w:hAnsi="Times New Roman" w:eastAsia="方正仿宋简体" w:cs="Times New Roman"/>
          <w:spacing w:val="0"/>
          <w:sz w:val="28"/>
          <w:szCs w:val="28"/>
        </w:rPr>
      </w:pPr>
    </w:p>
    <w:p>
      <w:pPr>
        <w:spacing w:line="560" w:lineRule="exact"/>
        <w:ind w:firstLine="140" w:firstLineChars="50"/>
        <w:rPr>
          <w:rFonts w:hint="default" w:ascii="Times New Roman" w:hAnsi="Times New Roman" w:eastAsia="方正仿宋简体" w:cs="Times New Roman"/>
          <w:spacing w:val="0"/>
          <w:sz w:val="28"/>
          <w:szCs w:val="28"/>
        </w:rPr>
      </w:pPr>
    </w:p>
    <w:p>
      <w:pPr>
        <w:spacing w:line="560" w:lineRule="exact"/>
        <w:ind w:firstLine="140" w:firstLineChars="50"/>
        <w:rPr>
          <w:rFonts w:hint="default" w:ascii="Times New Roman" w:hAnsi="Times New Roman" w:eastAsia="方正仿宋简体" w:cs="Times New Roman"/>
          <w:spacing w:val="0"/>
          <w:sz w:val="28"/>
          <w:szCs w:val="28"/>
        </w:rPr>
      </w:pPr>
    </w:p>
    <w:p>
      <w:pPr>
        <w:spacing w:line="560" w:lineRule="exact"/>
        <w:ind w:firstLine="140" w:firstLineChars="50"/>
        <w:rPr>
          <w:rFonts w:hint="default" w:ascii="Times New Roman" w:hAnsi="Times New Roman" w:eastAsia="方正仿宋简体" w:cs="Times New Roman"/>
          <w:spacing w:val="0"/>
          <w:sz w:val="28"/>
          <w:szCs w:val="28"/>
        </w:rPr>
      </w:pPr>
    </w:p>
    <w:p>
      <w:pPr>
        <w:spacing w:line="560" w:lineRule="exact"/>
        <w:ind w:firstLine="140" w:firstLineChars="50"/>
        <w:rPr>
          <w:rFonts w:hint="default" w:ascii="Times New Roman" w:hAnsi="Times New Roman" w:eastAsia="方正仿宋简体" w:cs="Times New Roman"/>
          <w:spacing w:val="0"/>
          <w:sz w:val="28"/>
          <w:szCs w:val="28"/>
        </w:rPr>
      </w:pPr>
    </w:p>
    <w:p>
      <w:pPr>
        <w:spacing w:line="560" w:lineRule="exact"/>
        <w:ind w:firstLine="140" w:firstLineChars="50"/>
        <w:rPr>
          <w:rFonts w:hint="default" w:ascii="Times New Roman" w:hAnsi="Times New Roman" w:eastAsia="方正仿宋简体" w:cs="Times New Roman"/>
          <w:spacing w:val="0"/>
          <w:sz w:val="28"/>
          <w:szCs w:val="28"/>
        </w:rPr>
      </w:pPr>
    </w:p>
    <w:p>
      <w:pPr>
        <w:widowControl/>
        <w:spacing w:line="380" w:lineRule="exact"/>
        <w:rPr>
          <w:rFonts w:hint="default" w:ascii="Times New Roman" w:hAnsi="Times New Roman" w:eastAsia="方正楷体_GBK" w:cs="方正楷体_GBK"/>
          <w:b/>
          <w:bCs/>
          <w:spacing w:val="0"/>
          <w:kern w:val="0"/>
          <w:sz w:val="28"/>
          <w:szCs w:val="28"/>
        </w:rPr>
      </w:pPr>
    </w:p>
    <w:p>
      <w:pPr>
        <w:widowControl/>
        <w:spacing w:line="380" w:lineRule="exact"/>
        <w:rPr>
          <w:rFonts w:hint="default" w:ascii="Times New Roman" w:hAnsi="Times New Roman" w:eastAsia="方正楷体_GBK" w:cs="方正楷体_GBK"/>
          <w:b/>
          <w:bCs/>
          <w:spacing w:val="0"/>
          <w:kern w:val="0"/>
          <w:sz w:val="28"/>
          <w:szCs w:val="28"/>
        </w:rPr>
      </w:pPr>
      <w:r>
        <w:rPr>
          <w:rFonts w:hint="default" w:ascii="Times New Roman" w:hAnsi="Times New Roman" w:eastAsia="方正楷体_GBK" w:cs="方正楷体_GBK"/>
          <w:b/>
          <w:bCs/>
          <w:spacing w:val="0"/>
          <w:kern w:val="0"/>
          <w:sz w:val="28"/>
          <w:szCs w:val="28"/>
        </w:rPr>
        <w:t>表2</w:t>
      </w:r>
      <w:r>
        <w:rPr>
          <w:rFonts w:hint="eastAsia" w:ascii="Times New Roman" w:hAnsi="Times New Roman" w:eastAsia="方正楷体_GBK" w:cs="方正楷体_GBK"/>
          <w:b/>
          <w:bCs/>
          <w:spacing w:val="0"/>
          <w:kern w:val="0"/>
          <w:sz w:val="28"/>
          <w:szCs w:val="28"/>
          <w:lang w:eastAsia="zh-CN"/>
        </w:rPr>
        <w:t>－</w:t>
      </w:r>
      <w:r>
        <w:rPr>
          <w:rFonts w:hint="default" w:ascii="Times New Roman" w:hAnsi="Times New Roman" w:eastAsia="方正楷体_GBK" w:cs="方正楷体_GBK"/>
          <w:b/>
          <w:bCs/>
          <w:spacing w:val="0"/>
          <w:kern w:val="0"/>
          <w:sz w:val="28"/>
          <w:szCs w:val="28"/>
        </w:rPr>
        <w:t>4</w:t>
      </w:r>
    </w:p>
    <w:tbl>
      <w:tblPr>
        <w:tblStyle w:val="6"/>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8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6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序号</w:t>
            </w:r>
          </w:p>
        </w:tc>
        <w:tc>
          <w:tcPr>
            <w:tcW w:w="8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6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权力类型</w:t>
            </w:r>
          </w:p>
        </w:tc>
        <w:tc>
          <w:tcPr>
            <w:tcW w:w="8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6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权力项目名称</w:t>
            </w:r>
          </w:p>
        </w:tc>
        <w:tc>
          <w:tcPr>
            <w:tcW w:w="8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技术合同认定登记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9" w:hRule="atLeast"/>
          <w:jc w:val="center"/>
        </w:trPr>
        <w:tc>
          <w:tcPr>
            <w:tcW w:w="16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实施依据</w:t>
            </w:r>
          </w:p>
        </w:tc>
        <w:tc>
          <w:tcPr>
            <w:tcW w:w="84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1.《科技部技术合同认定登记管理办法》（国科发政字〔2000〕063号）第三条：省、自治区、直辖市和计划单列市科学技术行政部门管理本行政区划的技术合同认定登记工作。地、市、区、县科学技术行政部门设技术合同登记机构，具体负责办理技术合同的认定登记工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2.《四川省技术市场条例》（四川省第十一届人民代表大会常务委员会公告第17号）第五条：县级以上人民政府科学技术行政部门负责本行政区域内技术市场监督、协调、服务工作。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3.</w:t>
            </w:r>
            <w:r>
              <w:rPr>
                <w:rFonts w:hint="eastAsia" w:ascii="Times New Roman" w:hAnsi="Times New Roman" w:eastAsia="方正仿宋_GBK" w:cs="方正仿宋_GBK"/>
                <w:b/>
                <w:bCs/>
                <w:spacing w:val="0"/>
                <w:sz w:val="24"/>
                <w:szCs w:val="24"/>
              </w:rPr>
              <w:t>《</w:t>
            </w:r>
            <w:r>
              <w:rPr>
                <w:rFonts w:hint="eastAsia" w:ascii="Times New Roman" w:hAnsi="Times New Roman" w:eastAsia="方正仿宋_GBK" w:cs="方正仿宋_GBK"/>
                <w:b/>
                <w:bCs/>
                <w:spacing w:val="0"/>
                <w:kern w:val="0"/>
                <w:sz w:val="24"/>
                <w:szCs w:val="24"/>
              </w:rPr>
              <w:t>四川省技术合同认定登记管理办法》第三条：四川省科技厅负责组织管理全省技术合同认定登记工作，市、州科技行政部门负责本行政区域的技术合同认定登记工作。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6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责任主体</w:t>
            </w:r>
          </w:p>
        </w:tc>
        <w:tc>
          <w:tcPr>
            <w:tcW w:w="84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成果管理与科普科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0" w:hRule="atLeast"/>
          <w:jc w:val="center"/>
        </w:trPr>
        <w:tc>
          <w:tcPr>
            <w:tcW w:w="16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责任事项</w:t>
            </w:r>
          </w:p>
        </w:tc>
        <w:tc>
          <w:tcPr>
            <w:tcW w:w="84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1.受理责任：按照公示应当提交的材料，依法受理，材料不全的应当一次性告之补正。依法受理或不予受理，不予受理的告知理由。</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2.审查责任：对申请材料进行审核，提出审核意见。对不符合技术合同认定登记范围和条件的告之理由。</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3.决定责任：按照技术合同认定登记管理办法相关规定予以认定登记。作出登记或者不予登记决定，正式下达决定。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4.送达责任：技术合同认定登记后，凭技术合同认定登记机构出具的登记证明，加盖技术市场管理专用章。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5.事后监管责任：技术合同管理，对认定登记并审核通过的技术合同，进入全国技术合同管理系统。</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6. 其他责任：</w:t>
            </w:r>
            <w:r>
              <w:rPr>
                <w:rFonts w:hint="eastAsia" w:ascii="Times New Roman" w:hAnsi="Times New Roman" w:eastAsia="方正仿宋_GBK" w:cs="方正仿宋_GBK"/>
                <w:b/>
                <w:bCs/>
                <w:spacing w:val="0"/>
                <w:kern w:val="0"/>
                <w:sz w:val="24"/>
                <w:szCs w:val="24"/>
              </w:rPr>
              <w:t>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jc w:val="center"/>
        </w:trPr>
        <w:tc>
          <w:tcPr>
            <w:tcW w:w="16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追责情形</w:t>
            </w:r>
          </w:p>
        </w:tc>
        <w:tc>
          <w:tcPr>
            <w:tcW w:w="84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Times New Roman" w:hAnsi="Times New Roman" w:eastAsia="方正仿宋_GBK" w:cs="方正仿宋_GBK"/>
                <w:b/>
                <w:bCs/>
                <w:spacing w:val="0"/>
                <w:kern w:val="0"/>
                <w:sz w:val="24"/>
                <w:szCs w:val="24"/>
              </w:rPr>
            </w:pPr>
            <w:r>
              <w:rPr>
                <w:rFonts w:hint="eastAsia" w:ascii="Times New Roman" w:hAnsi="Times New Roman" w:eastAsia="方正仿宋_GBK" w:cs="方正仿宋_GBK"/>
                <w:b/>
                <w:bCs/>
                <w:spacing w:val="0"/>
                <w:kern w:val="0"/>
                <w:sz w:val="24"/>
                <w:szCs w:val="24"/>
              </w:rPr>
              <w:t>对不履行或不正确履行行政职责的行政机关及其工作人员，依据《中华人民共和国监察法》、《中华人民共和国行政许可法》、《行政机关公务员处分条例》、《四川省行政执法监督条例》、《四川省技术市场条例》、《科技部技术合同认定登记管理办法》</w:t>
            </w:r>
            <w:r>
              <w:rPr>
                <w:rFonts w:hint="eastAsia" w:ascii="Times New Roman" w:hAnsi="Times New Roman" w:eastAsia="方正仿宋_GBK" w:cs="方正仿宋_GBK"/>
                <w:b/>
                <w:bCs/>
                <w:spacing w:val="0"/>
                <w:kern w:val="0"/>
                <w:sz w:val="24"/>
                <w:szCs w:val="24"/>
                <w:lang w:eastAsia="zh-CN"/>
              </w:rPr>
              <w:t>、</w:t>
            </w:r>
            <w:r>
              <w:rPr>
                <w:rFonts w:hint="eastAsia" w:ascii="Times New Roman" w:hAnsi="Times New Roman" w:eastAsia="方正仿宋_GBK" w:cs="方正仿宋_GBK"/>
                <w:b/>
                <w:bCs/>
                <w:spacing w:val="0"/>
                <w:sz w:val="24"/>
                <w:szCs w:val="24"/>
              </w:rPr>
              <w:t>《</w:t>
            </w:r>
            <w:r>
              <w:rPr>
                <w:rFonts w:hint="eastAsia" w:ascii="Times New Roman" w:hAnsi="Times New Roman" w:eastAsia="方正仿宋_GBK" w:cs="方正仿宋_GBK"/>
                <w:b/>
                <w:bCs/>
                <w:spacing w:val="0"/>
                <w:kern w:val="0"/>
                <w:sz w:val="24"/>
                <w:szCs w:val="24"/>
              </w:rPr>
              <w:t>四川省技术合同认定登记管理办法》</w:t>
            </w:r>
            <w:r>
              <w:rPr>
                <w:rFonts w:hint="eastAsia" w:ascii="Times New Roman" w:hAnsi="Times New Roman" w:eastAsia="方正仿宋_GBK" w:cs="方正仿宋_GBK"/>
                <w:b/>
                <w:bCs/>
                <w:spacing w:val="0"/>
                <w:kern w:val="0"/>
                <w:sz w:val="24"/>
                <w:szCs w:val="24"/>
                <w:lang w:eastAsia="zh-CN"/>
              </w:rPr>
              <w:t>、</w:t>
            </w:r>
            <w:r>
              <w:rPr>
                <w:rFonts w:hint="eastAsia" w:ascii="Times New Roman" w:hAnsi="Times New Roman" w:eastAsia="方正仿宋_GBK" w:cs="方正仿宋_GBK"/>
                <w:b/>
                <w:bCs/>
                <w:spacing w:val="0"/>
                <w:kern w:val="0"/>
                <w:sz w:val="24"/>
                <w:szCs w:val="24"/>
              </w:rPr>
              <w:t>《四川省行政审批违法违纪行为责任追究办法》等法律法规规章的相关规定追究相应责任。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7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b/>
                <w:bCs/>
                <w:spacing w:val="0"/>
                <w:sz w:val="24"/>
                <w:szCs w:val="24"/>
              </w:rPr>
            </w:pPr>
            <w:r>
              <w:rPr>
                <w:rFonts w:hint="eastAsia" w:ascii="Times New Roman" w:hAnsi="Times New Roman" w:eastAsia="方正黑体_GBK" w:cs="方正黑体_GBK"/>
                <w:b/>
                <w:bCs/>
                <w:spacing w:val="0"/>
                <w:sz w:val="24"/>
                <w:szCs w:val="24"/>
              </w:rPr>
              <w:t>监督电话</w:t>
            </w:r>
          </w:p>
        </w:tc>
        <w:tc>
          <w:tcPr>
            <w:tcW w:w="84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640" w:firstLineChars="1100"/>
              <w:jc w:val="left"/>
              <w:textAlignment w:val="auto"/>
              <w:rPr>
                <w:rFonts w:hint="eastAsia" w:ascii="Times New Roman" w:hAnsi="Times New Roman" w:eastAsia="方正仿宋_GBK" w:cs="方正仿宋_GBK"/>
                <w:b/>
                <w:bCs/>
                <w:spacing w:val="0"/>
                <w:sz w:val="24"/>
                <w:szCs w:val="24"/>
              </w:rPr>
            </w:pPr>
            <w:r>
              <w:rPr>
                <w:rFonts w:hint="eastAsia" w:ascii="Times New Roman" w:hAnsi="Times New Roman" w:eastAsia="方正仿宋_GBK" w:cs="方正仿宋_GBK"/>
                <w:b/>
                <w:bCs/>
                <w:spacing w:val="0"/>
                <w:sz w:val="24"/>
                <w:szCs w:val="24"/>
              </w:rPr>
              <w:t>0817</w:t>
            </w:r>
            <w:r>
              <w:rPr>
                <w:rFonts w:hint="eastAsia" w:ascii="Times New Roman" w:hAnsi="Times New Roman" w:eastAsia="方正仿宋_GBK" w:cs="方正仿宋_GBK"/>
                <w:b/>
                <w:bCs/>
                <w:spacing w:val="0"/>
                <w:sz w:val="24"/>
                <w:szCs w:val="24"/>
                <w:lang w:eastAsia="zh-CN"/>
              </w:rPr>
              <w:t>－</w:t>
            </w:r>
            <w:r>
              <w:rPr>
                <w:rFonts w:hint="eastAsia" w:ascii="Times New Roman" w:hAnsi="Times New Roman" w:eastAsia="方正仿宋_GBK" w:cs="方正仿宋_GBK"/>
                <w:b/>
                <w:bCs/>
                <w:spacing w:val="0"/>
                <w:sz w:val="24"/>
                <w:szCs w:val="24"/>
              </w:rPr>
              <w:t>2666466</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方正仿宋简体" w:cs="Times New Roman"/>
          <w:spacing w:val="0"/>
          <w:sz w:val="28"/>
          <w:szCs w:val="28"/>
        </w:rPr>
      </w:pPr>
    </w:p>
    <w:sectPr>
      <w:footerReference r:id="rId3" w:type="default"/>
      <w:pgSz w:w="11906" w:h="16838"/>
      <w:pgMar w:top="1956" w:right="1531" w:bottom="1899" w:left="1531" w:header="851" w:footer="1587" w:gutter="0"/>
      <w:pgNumType w:fmt="decimal"/>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简体">
    <w:altName w:val="方正仿宋_GBK"/>
    <w:panose1 w:val="02010601030101010101"/>
    <w:charset w:val="86"/>
    <w:family w:val="script"/>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420" w:leftChars="200" w:right="420" w:rightChars="200"/>
                            <w:jc w:val="center"/>
                            <w:rPr>
                              <w:rFonts w:hint="eastAsia" w:asciiTheme="minorEastAsia" w:hAnsiTheme="minorEastAsia" w:eastAsiaTheme="minorEastAsia" w:cstheme="minorEastAsia"/>
                              <w:sz w:val="28"/>
                              <w:szCs w:val="28"/>
                              <w:lang w:eastAsia="zh-CN"/>
                            </w:rPr>
                          </w:pPr>
                          <w:r>
                            <w:rPr>
                              <w:rStyle w:val="10"/>
                              <w:rFonts w:hint="eastAsia" w:asciiTheme="minorEastAsia" w:hAnsiTheme="minorEastAsia" w:eastAsiaTheme="minorEastAsia" w:cstheme="minorEastAsia"/>
                              <w:b/>
                              <w:sz w:val="28"/>
                              <w:szCs w:val="28"/>
                            </w:rPr>
                            <w:t xml:space="preserve">— </w:t>
                          </w:r>
                          <w:r>
                            <w:rPr>
                              <w:rFonts w:hint="default" w:ascii="Times New Roman" w:hAnsi="Times New Roman" w:cs="Times New Roman" w:eastAsiaTheme="minorEastAsia"/>
                              <w:b/>
                              <w:sz w:val="28"/>
                              <w:szCs w:val="28"/>
                            </w:rPr>
                            <w:fldChar w:fldCharType="begin"/>
                          </w:r>
                          <w:r>
                            <w:rPr>
                              <w:rStyle w:val="10"/>
                              <w:rFonts w:hint="default" w:ascii="Times New Roman" w:hAnsi="Times New Roman" w:cs="Times New Roman" w:eastAsiaTheme="minorEastAsia"/>
                              <w:b/>
                              <w:sz w:val="28"/>
                              <w:szCs w:val="28"/>
                            </w:rPr>
                            <w:instrText xml:space="preserve">PAGE  </w:instrText>
                          </w:r>
                          <w:r>
                            <w:rPr>
                              <w:rFonts w:hint="default" w:ascii="Times New Roman" w:hAnsi="Times New Roman" w:cs="Times New Roman" w:eastAsiaTheme="minorEastAsia"/>
                              <w:b/>
                              <w:sz w:val="28"/>
                              <w:szCs w:val="28"/>
                            </w:rPr>
                            <w:fldChar w:fldCharType="separate"/>
                          </w:r>
                          <w:r>
                            <w:rPr>
                              <w:rStyle w:val="10"/>
                              <w:rFonts w:hint="default" w:ascii="Times New Roman" w:hAnsi="Times New Roman" w:cs="Times New Roman" w:eastAsiaTheme="minorEastAsia"/>
                              <w:b/>
                              <w:sz w:val="28"/>
                              <w:szCs w:val="28"/>
                            </w:rPr>
                            <w:t>44</w:t>
                          </w:r>
                          <w:r>
                            <w:rPr>
                              <w:rFonts w:hint="default" w:ascii="Times New Roman" w:hAnsi="Times New Roman" w:cs="Times New Roman" w:eastAsiaTheme="minorEastAsia"/>
                              <w:b/>
                              <w:sz w:val="28"/>
                              <w:szCs w:val="28"/>
                            </w:rPr>
                            <w:fldChar w:fldCharType="end"/>
                          </w:r>
                          <w:r>
                            <w:rPr>
                              <w:rStyle w:val="10"/>
                              <w:rFonts w:hint="eastAsia" w:asciiTheme="minorEastAsia" w:hAnsiTheme="minorEastAsia" w:eastAsiaTheme="minorEastAsia" w:cstheme="minorEastAsia"/>
                              <w:b/>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ind w:left="420" w:leftChars="200" w:right="420" w:rightChars="200"/>
                      <w:jc w:val="center"/>
                      <w:rPr>
                        <w:rFonts w:hint="eastAsia" w:asciiTheme="minorEastAsia" w:hAnsiTheme="minorEastAsia" w:eastAsiaTheme="minorEastAsia" w:cstheme="minorEastAsia"/>
                        <w:sz w:val="28"/>
                        <w:szCs w:val="28"/>
                        <w:lang w:eastAsia="zh-CN"/>
                      </w:rPr>
                    </w:pPr>
                    <w:r>
                      <w:rPr>
                        <w:rStyle w:val="10"/>
                        <w:rFonts w:hint="eastAsia" w:asciiTheme="minorEastAsia" w:hAnsiTheme="minorEastAsia" w:eastAsiaTheme="minorEastAsia" w:cstheme="minorEastAsia"/>
                        <w:b/>
                        <w:sz w:val="28"/>
                        <w:szCs w:val="28"/>
                      </w:rPr>
                      <w:t xml:space="preserve">— </w:t>
                    </w:r>
                    <w:r>
                      <w:rPr>
                        <w:rFonts w:hint="default" w:ascii="Times New Roman" w:hAnsi="Times New Roman" w:cs="Times New Roman" w:eastAsiaTheme="minorEastAsia"/>
                        <w:b/>
                        <w:sz w:val="28"/>
                        <w:szCs w:val="28"/>
                      </w:rPr>
                      <w:fldChar w:fldCharType="begin"/>
                    </w:r>
                    <w:r>
                      <w:rPr>
                        <w:rStyle w:val="10"/>
                        <w:rFonts w:hint="default" w:ascii="Times New Roman" w:hAnsi="Times New Roman" w:cs="Times New Roman" w:eastAsiaTheme="minorEastAsia"/>
                        <w:b/>
                        <w:sz w:val="28"/>
                        <w:szCs w:val="28"/>
                      </w:rPr>
                      <w:instrText xml:space="preserve">PAGE  </w:instrText>
                    </w:r>
                    <w:r>
                      <w:rPr>
                        <w:rFonts w:hint="default" w:ascii="Times New Roman" w:hAnsi="Times New Roman" w:cs="Times New Roman" w:eastAsiaTheme="minorEastAsia"/>
                        <w:b/>
                        <w:sz w:val="28"/>
                        <w:szCs w:val="28"/>
                      </w:rPr>
                      <w:fldChar w:fldCharType="separate"/>
                    </w:r>
                    <w:r>
                      <w:rPr>
                        <w:rStyle w:val="10"/>
                        <w:rFonts w:hint="default" w:ascii="Times New Roman" w:hAnsi="Times New Roman" w:cs="Times New Roman" w:eastAsiaTheme="minorEastAsia"/>
                        <w:b/>
                        <w:sz w:val="28"/>
                        <w:szCs w:val="28"/>
                      </w:rPr>
                      <w:t>44</w:t>
                    </w:r>
                    <w:r>
                      <w:rPr>
                        <w:rFonts w:hint="default" w:ascii="Times New Roman" w:hAnsi="Times New Roman" w:cs="Times New Roman" w:eastAsiaTheme="minorEastAsia"/>
                        <w:b/>
                        <w:sz w:val="28"/>
                        <w:szCs w:val="28"/>
                      </w:rPr>
                      <w:fldChar w:fldCharType="end"/>
                    </w:r>
                    <w:r>
                      <w:rPr>
                        <w:rStyle w:val="10"/>
                        <w:rFonts w:hint="eastAsia" w:asciiTheme="minorEastAsia" w:hAnsiTheme="minorEastAsia" w:eastAsiaTheme="minorEastAsia" w:cstheme="minorEastAsia"/>
                        <w:b/>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kZmE0MjBjN2M0MzVjYzRmN2NiMDY1MmE4ZWMzNjAifQ=="/>
  </w:docVars>
  <w:rsids>
    <w:rsidRoot w:val="00FB68F8"/>
    <w:rsid w:val="00000074"/>
    <w:rsid w:val="00000473"/>
    <w:rsid w:val="00000D04"/>
    <w:rsid w:val="00001A57"/>
    <w:rsid w:val="00001BB1"/>
    <w:rsid w:val="00001EF1"/>
    <w:rsid w:val="0000269C"/>
    <w:rsid w:val="00003335"/>
    <w:rsid w:val="00003483"/>
    <w:rsid w:val="00003515"/>
    <w:rsid w:val="00003574"/>
    <w:rsid w:val="000048BF"/>
    <w:rsid w:val="00004D37"/>
    <w:rsid w:val="00004DC7"/>
    <w:rsid w:val="000055B8"/>
    <w:rsid w:val="00006061"/>
    <w:rsid w:val="0000623F"/>
    <w:rsid w:val="000075DA"/>
    <w:rsid w:val="0001012A"/>
    <w:rsid w:val="000103E8"/>
    <w:rsid w:val="00010664"/>
    <w:rsid w:val="00011051"/>
    <w:rsid w:val="000112A3"/>
    <w:rsid w:val="00011972"/>
    <w:rsid w:val="00011C40"/>
    <w:rsid w:val="00012292"/>
    <w:rsid w:val="00013F68"/>
    <w:rsid w:val="0001430C"/>
    <w:rsid w:val="00014AA7"/>
    <w:rsid w:val="00014F32"/>
    <w:rsid w:val="0001520D"/>
    <w:rsid w:val="000158B0"/>
    <w:rsid w:val="00015C1B"/>
    <w:rsid w:val="0001718E"/>
    <w:rsid w:val="00017997"/>
    <w:rsid w:val="00020443"/>
    <w:rsid w:val="00020514"/>
    <w:rsid w:val="00020B3B"/>
    <w:rsid w:val="000210AD"/>
    <w:rsid w:val="0002150B"/>
    <w:rsid w:val="00021D1C"/>
    <w:rsid w:val="00021F71"/>
    <w:rsid w:val="00021FEE"/>
    <w:rsid w:val="0002213D"/>
    <w:rsid w:val="00022FEB"/>
    <w:rsid w:val="00023026"/>
    <w:rsid w:val="00023BC1"/>
    <w:rsid w:val="0002491C"/>
    <w:rsid w:val="0002503A"/>
    <w:rsid w:val="000254AF"/>
    <w:rsid w:val="000275E5"/>
    <w:rsid w:val="00027727"/>
    <w:rsid w:val="000278F5"/>
    <w:rsid w:val="00027FD9"/>
    <w:rsid w:val="000300A3"/>
    <w:rsid w:val="000306DB"/>
    <w:rsid w:val="00031382"/>
    <w:rsid w:val="0003382C"/>
    <w:rsid w:val="00035311"/>
    <w:rsid w:val="0003595A"/>
    <w:rsid w:val="0003605C"/>
    <w:rsid w:val="0003615A"/>
    <w:rsid w:val="00036E68"/>
    <w:rsid w:val="00037551"/>
    <w:rsid w:val="0003769E"/>
    <w:rsid w:val="000377FD"/>
    <w:rsid w:val="00037AEE"/>
    <w:rsid w:val="00040400"/>
    <w:rsid w:val="000411C5"/>
    <w:rsid w:val="000414B1"/>
    <w:rsid w:val="00041A20"/>
    <w:rsid w:val="00041B56"/>
    <w:rsid w:val="00041C7B"/>
    <w:rsid w:val="00041E39"/>
    <w:rsid w:val="000422DB"/>
    <w:rsid w:val="00042E8E"/>
    <w:rsid w:val="00042FB7"/>
    <w:rsid w:val="00045153"/>
    <w:rsid w:val="00045778"/>
    <w:rsid w:val="00045984"/>
    <w:rsid w:val="00045A8C"/>
    <w:rsid w:val="00046B88"/>
    <w:rsid w:val="00047198"/>
    <w:rsid w:val="00047CDF"/>
    <w:rsid w:val="00047D83"/>
    <w:rsid w:val="00050AC4"/>
    <w:rsid w:val="00050B62"/>
    <w:rsid w:val="00051395"/>
    <w:rsid w:val="00051545"/>
    <w:rsid w:val="000517F2"/>
    <w:rsid w:val="00051880"/>
    <w:rsid w:val="00051C74"/>
    <w:rsid w:val="000521A1"/>
    <w:rsid w:val="000521B6"/>
    <w:rsid w:val="00052C01"/>
    <w:rsid w:val="00052C7F"/>
    <w:rsid w:val="0005400B"/>
    <w:rsid w:val="00054D71"/>
    <w:rsid w:val="00054E90"/>
    <w:rsid w:val="00055092"/>
    <w:rsid w:val="0005565A"/>
    <w:rsid w:val="00055994"/>
    <w:rsid w:val="00056048"/>
    <w:rsid w:val="00056F83"/>
    <w:rsid w:val="0005733C"/>
    <w:rsid w:val="000575BD"/>
    <w:rsid w:val="00060105"/>
    <w:rsid w:val="000603F8"/>
    <w:rsid w:val="00061362"/>
    <w:rsid w:val="00061CDF"/>
    <w:rsid w:val="0006338F"/>
    <w:rsid w:val="000634D6"/>
    <w:rsid w:val="000635E3"/>
    <w:rsid w:val="00063B0C"/>
    <w:rsid w:val="000646F6"/>
    <w:rsid w:val="00065693"/>
    <w:rsid w:val="0006576D"/>
    <w:rsid w:val="00065AD9"/>
    <w:rsid w:val="00066176"/>
    <w:rsid w:val="00066333"/>
    <w:rsid w:val="00066718"/>
    <w:rsid w:val="00066953"/>
    <w:rsid w:val="00067130"/>
    <w:rsid w:val="00067454"/>
    <w:rsid w:val="00067C99"/>
    <w:rsid w:val="00070011"/>
    <w:rsid w:val="00070409"/>
    <w:rsid w:val="000706E4"/>
    <w:rsid w:val="0007119A"/>
    <w:rsid w:val="000711FA"/>
    <w:rsid w:val="00072341"/>
    <w:rsid w:val="00072907"/>
    <w:rsid w:val="000729F3"/>
    <w:rsid w:val="00072E05"/>
    <w:rsid w:val="00073611"/>
    <w:rsid w:val="000736E5"/>
    <w:rsid w:val="000737BF"/>
    <w:rsid w:val="00073E9F"/>
    <w:rsid w:val="000745B4"/>
    <w:rsid w:val="00074649"/>
    <w:rsid w:val="00074985"/>
    <w:rsid w:val="00074A79"/>
    <w:rsid w:val="00074E87"/>
    <w:rsid w:val="00075195"/>
    <w:rsid w:val="000760F9"/>
    <w:rsid w:val="00076902"/>
    <w:rsid w:val="000775FD"/>
    <w:rsid w:val="00077F8B"/>
    <w:rsid w:val="00080236"/>
    <w:rsid w:val="000810F7"/>
    <w:rsid w:val="000810FC"/>
    <w:rsid w:val="0008126B"/>
    <w:rsid w:val="00081A2D"/>
    <w:rsid w:val="00081B10"/>
    <w:rsid w:val="00081F31"/>
    <w:rsid w:val="00081FE2"/>
    <w:rsid w:val="000826F4"/>
    <w:rsid w:val="000837FD"/>
    <w:rsid w:val="00083D0E"/>
    <w:rsid w:val="00083E9A"/>
    <w:rsid w:val="00084BA8"/>
    <w:rsid w:val="00084F4B"/>
    <w:rsid w:val="000856B5"/>
    <w:rsid w:val="00086291"/>
    <w:rsid w:val="000869FF"/>
    <w:rsid w:val="00086BDD"/>
    <w:rsid w:val="000870FF"/>
    <w:rsid w:val="00087528"/>
    <w:rsid w:val="000900DA"/>
    <w:rsid w:val="00090664"/>
    <w:rsid w:val="00090C71"/>
    <w:rsid w:val="00090D53"/>
    <w:rsid w:val="00091969"/>
    <w:rsid w:val="00091AA1"/>
    <w:rsid w:val="00092FB8"/>
    <w:rsid w:val="00093146"/>
    <w:rsid w:val="000932D6"/>
    <w:rsid w:val="000934F9"/>
    <w:rsid w:val="00093AF7"/>
    <w:rsid w:val="00094BD9"/>
    <w:rsid w:val="00095525"/>
    <w:rsid w:val="00095BD2"/>
    <w:rsid w:val="00096245"/>
    <w:rsid w:val="00096770"/>
    <w:rsid w:val="0009706F"/>
    <w:rsid w:val="000A08A8"/>
    <w:rsid w:val="000A0958"/>
    <w:rsid w:val="000A0ABD"/>
    <w:rsid w:val="000A1DBB"/>
    <w:rsid w:val="000A2268"/>
    <w:rsid w:val="000A361D"/>
    <w:rsid w:val="000A3A64"/>
    <w:rsid w:val="000A5C1F"/>
    <w:rsid w:val="000A5FAB"/>
    <w:rsid w:val="000A7E31"/>
    <w:rsid w:val="000B0016"/>
    <w:rsid w:val="000B03EC"/>
    <w:rsid w:val="000B1F9F"/>
    <w:rsid w:val="000B25FF"/>
    <w:rsid w:val="000B2864"/>
    <w:rsid w:val="000B3437"/>
    <w:rsid w:val="000B4624"/>
    <w:rsid w:val="000B4828"/>
    <w:rsid w:val="000B486A"/>
    <w:rsid w:val="000B4C9A"/>
    <w:rsid w:val="000B5AE4"/>
    <w:rsid w:val="000B600D"/>
    <w:rsid w:val="000B64E8"/>
    <w:rsid w:val="000B72AE"/>
    <w:rsid w:val="000B7D51"/>
    <w:rsid w:val="000C016E"/>
    <w:rsid w:val="000C021B"/>
    <w:rsid w:val="000C2465"/>
    <w:rsid w:val="000C2BE8"/>
    <w:rsid w:val="000C32FC"/>
    <w:rsid w:val="000C3DA2"/>
    <w:rsid w:val="000C420F"/>
    <w:rsid w:val="000C446A"/>
    <w:rsid w:val="000C48AE"/>
    <w:rsid w:val="000C4ACF"/>
    <w:rsid w:val="000C5669"/>
    <w:rsid w:val="000C6609"/>
    <w:rsid w:val="000C68A2"/>
    <w:rsid w:val="000C68BA"/>
    <w:rsid w:val="000C7101"/>
    <w:rsid w:val="000C7380"/>
    <w:rsid w:val="000C7F44"/>
    <w:rsid w:val="000D0066"/>
    <w:rsid w:val="000D0A51"/>
    <w:rsid w:val="000D0D52"/>
    <w:rsid w:val="000D0E02"/>
    <w:rsid w:val="000D1120"/>
    <w:rsid w:val="000D1595"/>
    <w:rsid w:val="000D1631"/>
    <w:rsid w:val="000D18BD"/>
    <w:rsid w:val="000D1C04"/>
    <w:rsid w:val="000D257F"/>
    <w:rsid w:val="000D3210"/>
    <w:rsid w:val="000D35E4"/>
    <w:rsid w:val="000D37AA"/>
    <w:rsid w:val="000D3BC5"/>
    <w:rsid w:val="000D45A8"/>
    <w:rsid w:val="000D4BE3"/>
    <w:rsid w:val="000D4CBD"/>
    <w:rsid w:val="000D4E1F"/>
    <w:rsid w:val="000D52B2"/>
    <w:rsid w:val="000D5C92"/>
    <w:rsid w:val="000D654C"/>
    <w:rsid w:val="000D6A27"/>
    <w:rsid w:val="000D794B"/>
    <w:rsid w:val="000E030C"/>
    <w:rsid w:val="000E1419"/>
    <w:rsid w:val="000E16C0"/>
    <w:rsid w:val="000E2F36"/>
    <w:rsid w:val="000E3371"/>
    <w:rsid w:val="000E3ADD"/>
    <w:rsid w:val="000E3D52"/>
    <w:rsid w:val="000E465C"/>
    <w:rsid w:val="000E4B73"/>
    <w:rsid w:val="000E4C51"/>
    <w:rsid w:val="000E4E45"/>
    <w:rsid w:val="000E50C7"/>
    <w:rsid w:val="000E5CF2"/>
    <w:rsid w:val="000E72CF"/>
    <w:rsid w:val="000E77BE"/>
    <w:rsid w:val="000E794C"/>
    <w:rsid w:val="000E7A5F"/>
    <w:rsid w:val="000E7DE3"/>
    <w:rsid w:val="000E7FB1"/>
    <w:rsid w:val="000F01FC"/>
    <w:rsid w:val="000F022F"/>
    <w:rsid w:val="000F0531"/>
    <w:rsid w:val="000F0DE2"/>
    <w:rsid w:val="000F0F9B"/>
    <w:rsid w:val="000F15DE"/>
    <w:rsid w:val="000F1D22"/>
    <w:rsid w:val="000F214F"/>
    <w:rsid w:val="000F378F"/>
    <w:rsid w:val="000F3AD6"/>
    <w:rsid w:val="000F5291"/>
    <w:rsid w:val="000F5309"/>
    <w:rsid w:val="000F5CB4"/>
    <w:rsid w:val="000F6822"/>
    <w:rsid w:val="000F7440"/>
    <w:rsid w:val="000F7692"/>
    <w:rsid w:val="000F771A"/>
    <w:rsid w:val="000F7AC8"/>
    <w:rsid w:val="001020DB"/>
    <w:rsid w:val="00102349"/>
    <w:rsid w:val="0010311F"/>
    <w:rsid w:val="001033B2"/>
    <w:rsid w:val="001034D3"/>
    <w:rsid w:val="0010392D"/>
    <w:rsid w:val="0010525A"/>
    <w:rsid w:val="001052DD"/>
    <w:rsid w:val="001056E4"/>
    <w:rsid w:val="00105D6D"/>
    <w:rsid w:val="00106D3E"/>
    <w:rsid w:val="00107395"/>
    <w:rsid w:val="001075F0"/>
    <w:rsid w:val="00107E9A"/>
    <w:rsid w:val="00107FA6"/>
    <w:rsid w:val="001101F2"/>
    <w:rsid w:val="00110969"/>
    <w:rsid w:val="00110A33"/>
    <w:rsid w:val="00110D05"/>
    <w:rsid w:val="00110DB2"/>
    <w:rsid w:val="00112288"/>
    <w:rsid w:val="00112436"/>
    <w:rsid w:val="00112A94"/>
    <w:rsid w:val="00113846"/>
    <w:rsid w:val="00113E25"/>
    <w:rsid w:val="00114FE8"/>
    <w:rsid w:val="00114FEC"/>
    <w:rsid w:val="001154FC"/>
    <w:rsid w:val="00115591"/>
    <w:rsid w:val="0011562A"/>
    <w:rsid w:val="00116031"/>
    <w:rsid w:val="00116ACF"/>
    <w:rsid w:val="00120A6E"/>
    <w:rsid w:val="001211D5"/>
    <w:rsid w:val="001222EF"/>
    <w:rsid w:val="00123606"/>
    <w:rsid w:val="0012383E"/>
    <w:rsid w:val="0012386E"/>
    <w:rsid w:val="00123BDB"/>
    <w:rsid w:val="00123FE7"/>
    <w:rsid w:val="00124B5E"/>
    <w:rsid w:val="001254E0"/>
    <w:rsid w:val="001259C8"/>
    <w:rsid w:val="00125C89"/>
    <w:rsid w:val="00126434"/>
    <w:rsid w:val="00126449"/>
    <w:rsid w:val="00126955"/>
    <w:rsid w:val="00126CFD"/>
    <w:rsid w:val="00126E73"/>
    <w:rsid w:val="00127303"/>
    <w:rsid w:val="00127A69"/>
    <w:rsid w:val="00127C92"/>
    <w:rsid w:val="00127F75"/>
    <w:rsid w:val="001307CE"/>
    <w:rsid w:val="00130905"/>
    <w:rsid w:val="00130EAF"/>
    <w:rsid w:val="0013168B"/>
    <w:rsid w:val="0013297E"/>
    <w:rsid w:val="00132C7C"/>
    <w:rsid w:val="0013346F"/>
    <w:rsid w:val="001334B3"/>
    <w:rsid w:val="00133991"/>
    <w:rsid w:val="00133CAC"/>
    <w:rsid w:val="0013475E"/>
    <w:rsid w:val="001349DA"/>
    <w:rsid w:val="00136199"/>
    <w:rsid w:val="001376A1"/>
    <w:rsid w:val="00140934"/>
    <w:rsid w:val="001409B2"/>
    <w:rsid w:val="00141025"/>
    <w:rsid w:val="00141250"/>
    <w:rsid w:val="00141633"/>
    <w:rsid w:val="00141F6A"/>
    <w:rsid w:val="001428A6"/>
    <w:rsid w:val="00142AB9"/>
    <w:rsid w:val="00143036"/>
    <w:rsid w:val="00143912"/>
    <w:rsid w:val="00143BCA"/>
    <w:rsid w:val="0014421E"/>
    <w:rsid w:val="00144249"/>
    <w:rsid w:val="00144627"/>
    <w:rsid w:val="001458E7"/>
    <w:rsid w:val="00145A6A"/>
    <w:rsid w:val="001461C8"/>
    <w:rsid w:val="001473CD"/>
    <w:rsid w:val="00147F34"/>
    <w:rsid w:val="001509A7"/>
    <w:rsid w:val="001512C7"/>
    <w:rsid w:val="001525B8"/>
    <w:rsid w:val="00153208"/>
    <w:rsid w:val="00153FE5"/>
    <w:rsid w:val="0015427A"/>
    <w:rsid w:val="00154B85"/>
    <w:rsid w:val="00154D3F"/>
    <w:rsid w:val="00154E84"/>
    <w:rsid w:val="0015621D"/>
    <w:rsid w:val="00156D73"/>
    <w:rsid w:val="00160E0E"/>
    <w:rsid w:val="0016130C"/>
    <w:rsid w:val="001616AC"/>
    <w:rsid w:val="001627F3"/>
    <w:rsid w:val="00162C14"/>
    <w:rsid w:val="00163811"/>
    <w:rsid w:val="0016453C"/>
    <w:rsid w:val="00164583"/>
    <w:rsid w:val="001647E5"/>
    <w:rsid w:val="00165010"/>
    <w:rsid w:val="00165C1A"/>
    <w:rsid w:val="0016637C"/>
    <w:rsid w:val="00166B2C"/>
    <w:rsid w:val="001670F3"/>
    <w:rsid w:val="001700E5"/>
    <w:rsid w:val="00171112"/>
    <w:rsid w:val="0017161B"/>
    <w:rsid w:val="001724F1"/>
    <w:rsid w:val="0017254F"/>
    <w:rsid w:val="00172884"/>
    <w:rsid w:val="00172C65"/>
    <w:rsid w:val="00172F5F"/>
    <w:rsid w:val="0017475A"/>
    <w:rsid w:val="00176A5A"/>
    <w:rsid w:val="00177046"/>
    <w:rsid w:val="001770AA"/>
    <w:rsid w:val="001772EB"/>
    <w:rsid w:val="00180573"/>
    <w:rsid w:val="00180F64"/>
    <w:rsid w:val="00181FD3"/>
    <w:rsid w:val="001828E4"/>
    <w:rsid w:val="001829C1"/>
    <w:rsid w:val="00182DCB"/>
    <w:rsid w:val="00183299"/>
    <w:rsid w:val="00183723"/>
    <w:rsid w:val="00183E6A"/>
    <w:rsid w:val="001840F2"/>
    <w:rsid w:val="001840FF"/>
    <w:rsid w:val="001847B6"/>
    <w:rsid w:val="00185430"/>
    <w:rsid w:val="00185F31"/>
    <w:rsid w:val="001865A7"/>
    <w:rsid w:val="00186953"/>
    <w:rsid w:val="0018699B"/>
    <w:rsid w:val="00187103"/>
    <w:rsid w:val="001878C4"/>
    <w:rsid w:val="0019019F"/>
    <w:rsid w:val="00191482"/>
    <w:rsid w:val="0019185E"/>
    <w:rsid w:val="0019247B"/>
    <w:rsid w:val="00192670"/>
    <w:rsid w:val="00192B65"/>
    <w:rsid w:val="0019335D"/>
    <w:rsid w:val="00193A3D"/>
    <w:rsid w:val="0019477B"/>
    <w:rsid w:val="00195076"/>
    <w:rsid w:val="0019555D"/>
    <w:rsid w:val="0019702B"/>
    <w:rsid w:val="0019711C"/>
    <w:rsid w:val="001975A2"/>
    <w:rsid w:val="00197EE8"/>
    <w:rsid w:val="00197F43"/>
    <w:rsid w:val="001A0A0F"/>
    <w:rsid w:val="001A0BEA"/>
    <w:rsid w:val="001A12B2"/>
    <w:rsid w:val="001A1832"/>
    <w:rsid w:val="001A1D2F"/>
    <w:rsid w:val="001A31C2"/>
    <w:rsid w:val="001A3208"/>
    <w:rsid w:val="001A41AB"/>
    <w:rsid w:val="001A4437"/>
    <w:rsid w:val="001A476C"/>
    <w:rsid w:val="001A4895"/>
    <w:rsid w:val="001A5094"/>
    <w:rsid w:val="001A5275"/>
    <w:rsid w:val="001A5B0A"/>
    <w:rsid w:val="001A5CEF"/>
    <w:rsid w:val="001A6A39"/>
    <w:rsid w:val="001A6BD7"/>
    <w:rsid w:val="001A6F48"/>
    <w:rsid w:val="001A712A"/>
    <w:rsid w:val="001A7B6E"/>
    <w:rsid w:val="001A7C33"/>
    <w:rsid w:val="001A7E54"/>
    <w:rsid w:val="001B0823"/>
    <w:rsid w:val="001B10C3"/>
    <w:rsid w:val="001B1104"/>
    <w:rsid w:val="001B1A52"/>
    <w:rsid w:val="001B1FC0"/>
    <w:rsid w:val="001B2299"/>
    <w:rsid w:val="001B2A88"/>
    <w:rsid w:val="001B3126"/>
    <w:rsid w:val="001B3869"/>
    <w:rsid w:val="001B38F9"/>
    <w:rsid w:val="001B3939"/>
    <w:rsid w:val="001B4282"/>
    <w:rsid w:val="001B4364"/>
    <w:rsid w:val="001B66DD"/>
    <w:rsid w:val="001B67DE"/>
    <w:rsid w:val="001B6973"/>
    <w:rsid w:val="001C0035"/>
    <w:rsid w:val="001C0242"/>
    <w:rsid w:val="001C0A69"/>
    <w:rsid w:val="001C17C0"/>
    <w:rsid w:val="001C1FD4"/>
    <w:rsid w:val="001C2062"/>
    <w:rsid w:val="001C20D0"/>
    <w:rsid w:val="001C27CB"/>
    <w:rsid w:val="001C3774"/>
    <w:rsid w:val="001C43B1"/>
    <w:rsid w:val="001C58AA"/>
    <w:rsid w:val="001C59BD"/>
    <w:rsid w:val="001C6243"/>
    <w:rsid w:val="001C6EA4"/>
    <w:rsid w:val="001C6F85"/>
    <w:rsid w:val="001C7F81"/>
    <w:rsid w:val="001D1AC2"/>
    <w:rsid w:val="001D1CAC"/>
    <w:rsid w:val="001D39EA"/>
    <w:rsid w:val="001D3E8A"/>
    <w:rsid w:val="001D4342"/>
    <w:rsid w:val="001D453C"/>
    <w:rsid w:val="001D471E"/>
    <w:rsid w:val="001D4C69"/>
    <w:rsid w:val="001D5076"/>
    <w:rsid w:val="001D5FC6"/>
    <w:rsid w:val="001D71F3"/>
    <w:rsid w:val="001E042C"/>
    <w:rsid w:val="001E143C"/>
    <w:rsid w:val="001E225A"/>
    <w:rsid w:val="001E27C5"/>
    <w:rsid w:val="001E3C9B"/>
    <w:rsid w:val="001E4214"/>
    <w:rsid w:val="001E4881"/>
    <w:rsid w:val="001E4F02"/>
    <w:rsid w:val="001E5B25"/>
    <w:rsid w:val="001E6E11"/>
    <w:rsid w:val="001E6F72"/>
    <w:rsid w:val="001F012D"/>
    <w:rsid w:val="001F0531"/>
    <w:rsid w:val="001F07B4"/>
    <w:rsid w:val="001F32AF"/>
    <w:rsid w:val="001F3386"/>
    <w:rsid w:val="001F3858"/>
    <w:rsid w:val="001F437B"/>
    <w:rsid w:val="001F4BF5"/>
    <w:rsid w:val="001F553D"/>
    <w:rsid w:val="001F5F72"/>
    <w:rsid w:val="001F6477"/>
    <w:rsid w:val="001F6746"/>
    <w:rsid w:val="001F685F"/>
    <w:rsid w:val="001F6957"/>
    <w:rsid w:val="001F6C60"/>
    <w:rsid w:val="001F79BF"/>
    <w:rsid w:val="002001D9"/>
    <w:rsid w:val="002004A3"/>
    <w:rsid w:val="00201AB3"/>
    <w:rsid w:val="00201D57"/>
    <w:rsid w:val="00201FCF"/>
    <w:rsid w:val="00202703"/>
    <w:rsid w:val="00202794"/>
    <w:rsid w:val="00202E14"/>
    <w:rsid w:val="00202F17"/>
    <w:rsid w:val="002030D2"/>
    <w:rsid w:val="00203201"/>
    <w:rsid w:val="00203594"/>
    <w:rsid w:val="002036D2"/>
    <w:rsid w:val="00203E7E"/>
    <w:rsid w:val="00204C38"/>
    <w:rsid w:val="00204ED8"/>
    <w:rsid w:val="00205ADD"/>
    <w:rsid w:val="00205D1E"/>
    <w:rsid w:val="002060D1"/>
    <w:rsid w:val="0020627B"/>
    <w:rsid w:val="0020660E"/>
    <w:rsid w:val="00206F7B"/>
    <w:rsid w:val="00207A50"/>
    <w:rsid w:val="00210666"/>
    <w:rsid w:val="00210980"/>
    <w:rsid w:val="00211171"/>
    <w:rsid w:val="00211475"/>
    <w:rsid w:val="002123A3"/>
    <w:rsid w:val="00212835"/>
    <w:rsid w:val="00212AB5"/>
    <w:rsid w:val="002130C8"/>
    <w:rsid w:val="002134EF"/>
    <w:rsid w:val="00213FE4"/>
    <w:rsid w:val="002146A3"/>
    <w:rsid w:val="002149E0"/>
    <w:rsid w:val="0021527F"/>
    <w:rsid w:val="00215469"/>
    <w:rsid w:val="002157D1"/>
    <w:rsid w:val="00215A64"/>
    <w:rsid w:val="002169CC"/>
    <w:rsid w:val="00216CDE"/>
    <w:rsid w:val="00217632"/>
    <w:rsid w:val="00217F7B"/>
    <w:rsid w:val="002207E3"/>
    <w:rsid w:val="00220B78"/>
    <w:rsid w:val="00220BB9"/>
    <w:rsid w:val="00220C17"/>
    <w:rsid w:val="00220FB8"/>
    <w:rsid w:val="0022200B"/>
    <w:rsid w:val="0022206F"/>
    <w:rsid w:val="00222200"/>
    <w:rsid w:val="002225E7"/>
    <w:rsid w:val="0022372E"/>
    <w:rsid w:val="002237D1"/>
    <w:rsid w:val="00223E36"/>
    <w:rsid w:val="00224260"/>
    <w:rsid w:val="00224391"/>
    <w:rsid w:val="00224B5D"/>
    <w:rsid w:val="0022583C"/>
    <w:rsid w:val="00225E67"/>
    <w:rsid w:val="0022676C"/>
    <w:rsid w:val="00226EDA"/>
    <w:rsid w:val="00227722"/>
    <w:rsid w:val="00227890"/>
    <w:rsid w:val="00230156"/>
    <w:rsid w:val="002302A1"/>
    <w:rsid w:val="00230B66"/>
    <w:rsid w:val="00230C32"/>
    <w:rsid w:val="00230CDF"/>
    <w:rsid w:val="00230EC0"/>
    <w:rsid w:val="00231A5C"/>
    <w:rsid w:val="00231F0F"/>
    <w:rsid w:val="00232483"/>
    <w:rsid w:val="00232B48"/>
    <w:rsid w:val="00233618"/>
    <w:rsid w:val="00233DC9"/>
    <w:rsid w:val="0023486A"/>
    <w:rsid w:val="00234A01"/>
    <w:rsid w:val="00235734"/>
    <w:rsid w:val="00235AB0"/>
    <w:rsid w:val="00235B2A"/>
    <w:rsid w:val="00235B45"/>
    <w:rsid w:val="0023621F"/>
    <w:rsid w:val="002362A6"/>
    <w:rsid w:val="00237846"/>
    <w:rsid w:val="00237CED"/>
    <w:rsid w:val="00240285"/>
    <w:rsid w:val="00240632"/>
    <w:rsid w:val="00241204"/>
    <w:rsid w:val="00241302"/>
    <w:rsid w:val="002436C1"/>
    <w:rsid w:val="00243816"/>
    <w:rsid w:val="00243929"/>
    <w:rsid w:val="00243B0A"/>
    <w:rsid w:val="00243ED6"/>
    <w:rsid w:val="00244305"/>
    <w:rsid w:val="002451AE"/>
    <w:rsid w:val="00245834"/>
    <w:rsid w:val="00246250"/>
    <w:rsid w:val="0024695C"/>
    <w:rsid w:val="00246F08"/>
    <w:rsid w:val="00247188"/>
    <w:rsid w:val="00247460"/>
    <w:rsid w:val="002475BA"/>
    <w:rsid w:val="00247A1D"/>
    <w:rsid w:val="00250257"/>
    <w:rsid w:val="002505D2"/>
    <w:rsid w:val="00250E93"/>
    <w:rsid w:val="002528C6"/>
    <w:rsid w:val="00252A3E"/>
    <w:rsid w:val="00253942"/>
    <w:rsid w:val="00253967"/>
    <w:rsid w:val="00253FAC"/>
    <w:rsid w:val="00255237"/>
    <w:rsid w:val="00255EA1"/>
    <w:rsid w:val="0025610F"/>
    <w:rsid w:val="00256508"/>
    <w:rsid w:val="00256600"/>
    <w:rsid w:val="002569AE"/>
    <w:rsid w:val="00257F34"/>
    <w:rsid w:val="002606E3"/>
    <w:rsid w:val="002616AD"/>
    <w:rsid w:val="00262B46"/>
    <w:rsid w:val="00262D2B"/>
    <w:rsid w:val="002645A1"/>
    <w:rsid w:val="00264631"/>
    <w:rsid w:val="00264B94"/>
    <w:rsid w:val="0026551A"/>
    <w:rsid w:val="002675D2"/>
    <w:rsid w:val="00267D8A"/>
    <w:rsid w:val="00270509"/>
    <w:rsid w:val="00270540"/>
    <w:rsid w:val="00272439"/>
    <w:rsid w:val="0027279D"/>
    <w:rsid w:val="002732B5"/>
    <w:rsid w:val="0027363D"/>
    <w:rsid w:val="0027387E"/>
    <w:rsid w:val="00273978"/>
    <w:rsid w:val="002741C2"/>
    <w:rsid w:val="00274221"/>
    <w:rsid w:val="00274509"/>
    <w:rsid w:val="0027493A"/>
    <w:rsid w:val="00274C99"/>
    <w:rsid w:val="0027566F"/>
    <w:rsid w:val="00275CA9"/>
    <w:rsid w:val="00275DFB"/>
    <w:rsid w:val="00276620"/>
    <w:rsid w:val="00276B1A"/>
    <w:rsid w:val="002778C8"/>
    <w:rsid w:val="00277B90"/>
    <w:rsid w:val="002803F9"/>
    <w:rsid w:val="00280EFD"/>
    <w:rsid w:val="00280F0A"/>
    <w:rsid w:val="0028115C"/>
    <w:rsid w:val="00281D73"/>
    <w:rsid w:val="0028214F"/>
    <w:rsid w:val="00282167"/>
    <w:rsid w:val="00282C2D"/>
    <w:rsid w:val="0028313C"/>
    <w:rsid w:val="0028320A"/>
    <w:rsid w:val="002841C4"/>
    <w:rsid w:val="00284238"/>
    <w:rsid w:val="002901A4"/>
    <w:rsid w:val="00290C84"/>
    <w:rsid w:val="00291611"/>
    <w:rsid w:val="00291AF3"/>
    <w:rsid w:val="00291F91"/>
    <w:rsid w:val="00293582"/>
    <w:rsid w:val="00293929"/>
    <w:rsid w:val="00293F33"/>
    <w:rsid w:val="0029409A"/>
    <w:rsid w:val="002943DD"/>
    <w:rsid w:val="0029453F"/>
    <w:rsid w:val="00297060"/>
    <w:rsid w:val="002A024F"/>
    <w:rsid w:val="002A054D"/>
    <w:rsid w:val="002A0FB2"/>
    <w:rsid w:val="002A2936"/>
    <w:rsid w:val="002A294D"/>
    <w:rsid w:val="002A3C74"/>
    <w:rsid w:val="002A41A5"/>
    <w:rsid w:val="002A45B3"/>
    <w:rsid w:val="002A5AC3"/>
    <w:rsid w:val="002A6F76"/>
    <w:rsid w:val="002A79DC"/>
    <w:rsid w:val="002A7C2D"/>
    <w:rsid w:val="002B028A"/>
    <w:rsid w:val="002B06B5"/>
    <w:rsid w:val="002B0805"/>
    <w:rsid w:val="002B0AA1"/>
    <w:rsid w:val="002B1944"/>
    <w:rsid w:val="002B2694"/>
    <w:rsid w:val="002B27D0"/>
    <w:rsid w:val="002B2982"/>
    <w:rsid w:val="002B322B"/>
    <w:rsid w:val="002B3A31"/>
    <w:rsid w:val="002B3D91"/>
    <w:rsid w:val="002B4189"/>
    <w:rsid w:val="002B4A1F"/>
    <w:rsid w:val="002B4A8F"/>
    <w:rsid w:val="002B4AE7"/>
    <w:rsid w:val="002B5A0D"/>
    <w:rsid w:val="002B5ED3"/>
    <w:rsid w:val="002B67B9"/>
    <w:rsid w:val="002B6F66"/>
    <w:rsid w:val="002C0A34"/>
    <w:rsid w:val="002C0DE4"/>
    <w:rsid w:val="002C109A"/>
    <w:rsid w:val="002C1108"/>
    <w:rsid w:val="002C1A26"/>
    <w:rsid w:val="002C1F05"/>
    <w:rsid w:val="002C245A"/>
    <w:rsid w:val="002C26B6"/>
    <w:rsid w:val="002C3520"/>
    <w:rsid w:val="002C3A3C"/>
    <w:rsid w:val="002C3B30"/>
    <w:rsid w:val="002C3E57"/>
    <w:rsid w:val="002C4704"/>
    <w:rsid w:val="002C472D"/>
    <w:rsid w:val="002C58E3"/>
    <w:rsid w:val="002C590E"/>
    <w:rsid w:val="002C5B6C"/>
    <w:rsid w:val="002C6179"/>
    <w:rsid w:val="002C76FE"/>
    <w:rsid w:val="002D0CE6"/>
    <w:rsid w:val="002D18FD"/>
    <w:rsid w:val="002D1EAD"/>
    <w:rsid w:val="002D2FFA"/>
    <w:rsid w:val="002D3250"/>
    <w:rsid w:val="002D3667"/>
    <w:rsid w:val="002D3D5D"/>
    <w:rsid w:val="002D4619"/>
    <w:rsid w:val="002D4EE1"/>
    <w:rsid w:val="002D5577"/>
    <w:rsid w:val="002D5C6B"/>
    <w:rsid w:val="002D6137"/>
    <w:rsid w:val="002D62C8"/>
    <w:rsid w:val="002D6332"/>
    <w:rsid w:val="002D6637"/>
    <w:rsid w:val="002D7385"/>
    <w:rsid w:val="002D73EA"/>
    <w:rsid w:val="002D7A98"/>
    <w:rsid w:val="002D7C16"/>
    <w:rsid w:val="002D7CC6"/>
    <w:rsid w:val="002E0C00"/>
    <w:rsid w:val="002E0EDD"/>
    <w:rsid w:val="002E1061"/>
    <w:rsid w:val="002E12DF"/>
    <w:rsid w:val="002E132A"/>
    <w:rsid w:val="002E13AF"/>
    <w:rsid w:val="002E1D7F"/>
    <w:rsid w:val="002E1FFF"/>
    <w:rsid w:val="002E2FEE"/>
    <w:rsid w:val="002E44F8"/>
    <w:rsid w:val="002E53E6"/>
    <w:rsid w:val="002E5555"/>
    <w:rsid w:val="002E561E"/>
    <w:rsid w:val="002E58B6"/>
    <w:rsid w:val="002E6F97"/>
    <w:rsid w:val="002E7167"/>
    <w:rsid w:val="002E727F"/>
    <w:rsid w:val="002E79DC"/>
    <w:rsid w:val="002F0DA1"/>
    <w:rsid w:val="002F14D9"/>
    <w:rsid w:val="002F1666"/>
    <w:rsid w:val="002F1872"/>
    <w:rsid w:val="002F2107"/>
    <w:rsid w:val="002F2294"/>
    <w:rsid w:val="002F274E"/>
    <w:rsid w:val="002F374F"/>
    <w:rsid w:val="002F380D"/>
    <w:rsid w:val="002F3820"/>
    <w:rsid w:val="002F3E65"/>
    <w:rsid w:val="002F514D"/>
    <w:rsid w:val="002F5F28"/>
    <w:rsid w:val="002F6431"/>
    <w:rsid w:val="002F64A9"/>
    <w:rsid w:val="002F703A"/>
    <w:rsid w:val="002F7169"/>
    <w:rsid w:val="002F732D"/>
    <w:rsid w:val="002F76B4"/>
    <w:rsid w:val="002F7C54"/>
    <w:rsid w:val="00300679"/>
    <w:rsid w:val="00301B05"/>
    <w:rsid w:val="00301E28"/>
    <w:rsid w:val="00302554"/>
    <w:rsid w:val="003025E6"/>
    <w:rsid w:val="0030266B"/>
    <w:rsid w:val="00302716"/>
    <w:rsid w:val="003027DA"/>
    <w:rsid w:val="00302F5A"/>
    <w:rsid w:val="0030305A"/>
    <w:rsid w:val="003032A4"/>
    <w:rsid w:val="00303E30"/>
    <w:rsid w:val="0030408A"/>
    <w:rsid w:val="003041F7"/>
    <w:rsid w:val="00304565"/>
    <w:rsid w:val="00304C3E"/>
    <w:rsid w:val="00306277"/>
    <w:rsid w:val="003078D1"/>
    <w:rsid w:val="003101F1"/>
    <w:rsid w:val="00310A97"/>
    <w:rsid w:val="003112A6"/>
    <w:rsid w:val="003126C0"/>
    <w:rsid w:val="00313FC4"/>
    <w:rsid w:val="00314019"/>
    <w:rsid w:val="00314A01"/>
    <w:rsid w:val="003154B5"/>
    <w:rsid w:val="00316113"/>
    <w:rsid w:val="003168E2"/>
    <w:rsid w:val="00317EBE"/>
    <w:rsid w:val="003209EB"/>
    <w:rsid w:val="00320BB3"/>
    <w:rsid w:val="00320C37"/>
    <w:rsid w:val="00321648"/>
    <w:rsid w:val="0032173E"/>
    <w:rsid w:val="0032185B"/>
    <w:rsid w:val="0032211F"/>
    <w:rsid w:val="00323148"/>
    <w:rsid w:val="00323B6C"/>
    <w:rsid w:val="0032463F"/>
    <w:rsid w:val="00324C92"/>
    <w:rsid w:val="00325389"/>
    <w:rsid w:val="003257A0"/>
    <w:rsid w:val="00325ECC"/>
    <w:rsid w:val="003269CD"/>
    <w:rsid w:val="00326FE5"/>
    <w:rsid w:val="003276C6"/>
    <w:rsid w:val="00327F28"/>
    <w:rsid w:val="00330420"/>
    <w:rsid w:val="00330F9A"/>
    <w:rsid w:val="003322DE"/>
    <w:rsid w:val="00332E41"/>
    <w:rsid w:val="0033353E"/>
    <w:rsid w:val="00333613"/>
    <w:rsid w:val="003340DA"/>
    <w:rsid w:val="003348BA"/>
    <w:rsid w:val="00335069"/>
    <w:rsid w:val="00335215"/>
    <w:rsid w:val="00335EC0"/>
    <w:rsid w:val="0033640F"/>
    <w:rsid w:val="0033673B"/>
    <w:rsid w:val="00336E10"/>
    <w:rsid w:val="00337BEA"/>
    <w:rsid w:val="00337F58"/>
    <w:rsid w:val="00340334"/>
    <w:rsid w:val="003414EC"/>
    <w:rsid w:val="0034165A"/>
    <w:rsid w:val="00341A76"/>
    <w:rsid w:val="00342615"/>
    <w:rsid w:val="0034324D"/>
    <w:rsid w:val="00344A97"/>
    <w:rsid w:val="00344F73"/>
    <w:rsid w:val="003451AD"/>
    <w:rsid w:val="00345837"/>
    <w:rsid w:val="00347AE3"/>
    <w:rsid w:val="00350BFB"/>
    <w:rsid w:val="0035154F"/>
    <w:rsid w:val="003518E9"/>
    <w:rsid w:val="003521E0"/>
    <w:rsid w:val="003522DA"/>
    <w:rsid w:val="00352C05"/>
    <w:rsid w:val="00352CF0"/>
    <w:rsid w:val="003532C2"/>
    <w:rsid w:val="003537F1"/>
    <w:rsid w:val="00353B32"/>
    <w:rsid w:val="003542E4"/>
    <w:rsid w:val="00354AB3"/>
    <w:rsid w:val="0035559E"/>
    <w:rsid w:val="00355C54"/>
    <w:rsid w:val="00355CB3"/>
    <w:rsid w:val="00355DF5"/>
    <w:rsid w:val="00356752"/>
    <w:rsid w:val="00356904"/>
    <w:rsid w:val="00356EDD"/>
    <w:rsid w:val="003573C1"/>
    <w:rsid w:val="00357B59"/>
    <w:rsid w:val="00361329"/>
    <w:rsid w:val="00362061"/>
    <w:rsid w:val="003620B2"/>
    <w:rsid w:val="003627F4"/>
    <w:rsid w:val="0036338E"/>
    <w:rsid w:val="00363B3E"/>
    <w:rsid w:val="00365954"/>
    <w:rsid w:val="00365F36"/>
    <w:rsid w:val="0036621E"/>
    <w:rsid w:val="00366590"/>
    <w:rsid w:val="00366684"/>
    <w:rsid w:val="003667C9"/>
    <w:rsid w:val="00367567"/>
    <w:rsid w:val="00367C31"/>
    <w:rsid w:val="003702C7"/>
    <w:rsid w:val="00370FA8"/>
    <w:rsid w:val="003718AB"/>
    <w:rsid w:val="00371F46"/>
    <w:rsid w:val="003724FF"/>
    <w:rsid w:val="00372B19"/>
    <w:rsid w:val="00372B54"/>
    <w:rsid w:val="00373759"/>
    <w:rsid w:val="00373AC1"/>
    <w:rsid w:val="00373CF8"/>
    <w:rsid w:val="00374863"/>
    <w:rsid w:val="00374B11"/>
    <w:rsid w:val="00374DF8"/>
    <w:rsid w:val="003753F4"/>
    <w:rsid w:val="0037599C"/>
    <w:rsid w:val="0037606F"/>
    <w:rsid w:val="003764C1"/>
    <w:rsid w:val="0037752E"/>
    <w:rsid w:val="003775C2"/>
    <w:rsid w:val="0037796E"/>
    <w:rsid w:val="00377B84"/>
    <w:rsid w:val="00380D9F"/>
    <w:rsid w:val="00382E5D"/>
    <w:rsid w:val="003832AD"/>
    <w:rsid w:val="00383C7B"/>
    <w:rsid w:val="00384A80"/>
    <w:rsid w:val="00384AD0"/>
    <w:rsid w:val="003858B4"/>
    <w:rsid w:val="00386598"/>
    <w:rsid w:val="00386CAD"/>
    <w:rsid w:val="003873A1"/>
    <w:rsid w:val="003919B9"/>
    <w:rsid w:val="00391AAA"/>
    <w:rsid w:val="0039221D"/>
    <w:rsid w:val="00392CB5"/>
    <w:rsid w:val="00393D2B"/>
    <w:rsid w:val="00395268"/>
    <w:rsid w:val="00395417"/>
    <w:rsid w:val="00395BB9"/>
    <w:rsid w:val="0039658B"/>
    <w:rsid w:val="0039796F"/>
    <w:rsid w:val="00397987"/>
    <w:rsid w:val="003A1117"/>
    <w:rsid w:val="003A16F8"/>
    <w:rsid w:val="003A1B8A"/>
    <w:rsid w:val="003A1CBA"/>
    <w:rsid w:val="003A1D77"/>
    <w:rsid w:val="003A2883"/>
    <w:rsid w:val="003A2A68"/>
    <w:rsid w:val="003A35DF"/>
    <w:rsid w:val="003A3690"/>
    <w:rsid w:val="003A3A89"/>
    <w:rsid w:val="003A3D2A"/>
    <w:rsid w:val="003A4179"/>
    <w:rsid w:val="003A43D4"/>
    <w:rsid w:val="003A53AC"/>
    <w:rsid w:val="003A582D"/>
    <w:rsid w:val="003A60DE"/>
    <w:rsid w:val="003A61EC"/>
    <w:rsid w:val="003A77CB"/>
    <w:rsid w:val="003A7DDF"/>
    <w:rsid w:val="003A7EB3"/>
    <w:rsid w:val="003B0894"/>
    <w:rsid w:val="003B0BF1"/>
    <w:rsid w:val="003B0E7F"/>
    <w:rsid w:val="003B103F"/>
    <w:rsid w:val="003B18B8"/>
    <w:rsid w:val="003B1945"/>
    <w:rsid w:val="003B2683"/>
    <w:rsid w:val="003B2EEF"/>
    <w:rsid w:val="003B315A"/>
    <w:rsid w:val="003B3367"/>
    <w:rsid w:val="003B35B7"/>
    <w:rsid w:val="003B3896"/>
    <w:rsid w:val="003B3C57"/>
    <w:rsid w:val="003B3FC5"/>
    <w:rsid w:val="003B4273"/>
    <w:rsid w:val="003B4652"/>
    <w:rsid w:val="003B4BE4"/>
    <w:rsid w:val="003B4C1C"/>
    <w:rsid w:val="003B4C93"/>
    <w:rsid w:val="003B5726"/>
    <w:rsid w:val="003B5B69"/>
    <w:rsid w:val="003B608F"/>
    <w:rsid w:val="003B71AE"/>
    <w:rsid w:val="003B723B"/>
    <w:rsid w:val="003B7ADF"/>
    <w:rsid w:val="003C00A7"/>
    <w:rsid w:val="003C0245"/>
    <w:rsid w:val="003C0D13"/>
    <w:rsid w:val="003C198A"/>
    <w:rsid w:val="003C1A3E"/>
    <w:rsid w:val="003C1ACC"/>
    <w:rsid w:val="003C280D"/>
    <w:rsid w:val="003C318A"/>
    <w:rsid w:val="003C400F"/>
    <w:rsid w:val="003C412A"/>
    <w:rsid w:val="003C502D"/>
    <w:rsid w:val="003C5545"/>
    <w:rsid w:val="003C5713"/>
    <w:rsid w:val="003C5D7B"/>
    <w:rsid w:val="003C5D7D"/>
    <w:rsid w:val="003C5DA0"/>
    <w:rsid w:val="003C5F23"/>
    <w:rsid w:val="003C6907"/>
    <w:rsid w:val="003C76E2"/>
    <w:rsid w:val="003D0DB2"/>
    <w:rsid w:val="003D0F8E"/>
    <w:rsid w:val="003D2C3A"/>
    <w:rsid w:val="003D3485"/>
    <w:rsid w:val="003D459D"/>
    <w:rsid w:val="003D484E"/>
    <w:rsid w:val="003D4A85"/>
    <w:rsid w:val="003D4DE7"/>
    <w:rsid w:val="003D51E0"/>
    <w:rsid w:val="003D520D"/>
    <w:rsid w:val="003D52C2"/>
    <w:rsid w:val="003D5406"/>
    <w:rsid w:val="003D5F10"/>
    <w:rsid w:val="003D6425"/>
    <w:rsid w:val="003D715D"/>
    <w:rsid w:val="003E01F2"/>
    <w:rsid w:val="003E0270"/>
    <w:rsid w:val="003E0C0E"/>
    <w:rsid w:val="003E1138"/>
    <w:rsid w:val="003E16BD"/>
    <w:rsid w:val="003E1DDA"/>
    <w:rsid w:val="003E318F"/>
    <w:rsid w:val="003E3250"/>
    <w:rsid w:val="003E33E2"/>
    <w:rsid w:val="003E4A06"/>
    <w:rsid w:val="003E4AF6"/>
    <w:rsid w:val="003E5348"/>
    <w:rsid w:val="003E5549"/>
    <w:rsid w:val="003E5A26"/>
    <w:rsid w:val="003E5C22"/>
    <w:rsid w:val="003E5E64"/>
    <w:rsid w:val="003E67CC"/>
    <w:rsid w:val="003E6E25"/>
    <w:rsid w:val="003F01DF"/>
    <w:rsid w:val="003F0BA1"/>
    <w:rsid w:val="003F16F8"/>
    <w:rsid w:val="003F17D6"/>
    <w:rsid w:val="003F1AD6"/>
    <w:rsid w:val="003F1D7D"/>
    <w:rsid w:val="003F1F59"/>
    <w:rsid w:val="003F3C59"/>
    <w:rsid w:val="003F41EC"/>
    <w:rsid w:val="003F4E79"/>
    <w:rsid w:val="003F51F2"/>
    <w:rsid w:val="003F5C90"/>
    <w:rsid w:val="003F6B4B"/>
    <w:rsid w:val="003F6C01"/>
    <w:rsid w:val="003F7164"/>
    <w:rsid w:val="003F71D6"/>
    <w:rsid w:val="003F739C"/>
    <w:rsid w:val="003F78A0"/>
    <w:rsid w:val="003F78A1"/>
    <w:rsid w:val="003F7F95"/>
    <w:rsid w:val="004008C2"/>
    <w:rsid w:val="00400F6C"/>
    <w:rsid w:val="004011A3"/>
    <w:rsid w:val="004012D6"/>
    <w:rsid w:val="00403CF4"/>
    <w:rsid w:val="00404857"/>
    <w:rsid w:val="00404B1E"/>
    <w:rsid w:val="00404CB8"/>
    <w:rsid w:val="00404DD4"/>
    <w:rsid w:val="00404F8E"/>
    <w:rsid w:val="004050ED"/>
    <w:rsid w:val="00405844"/>
    <w:rsid w:val="00405D5B"/>
    <w:rsid w:val="004065E7"/>
    <w:rsid w:val="00406645"/>
    <w:rsid w:val="0040750C"/>
    <w:rsid w:val="00407F57"/>
    <w:rsid w:val="00410435"/>
    <w:rsid w:val="00410BDC"/>
    <w:rsid w:val="0041135B"/>
    <w:rsid w:val="004114CD"/>
    <w:rsid w:val="004116D3"/>
    <w:rsid w:val="004121EC"/>
    <w:rsid w:val="00412985"/>
    <w:rsid w:val="004131F3"/>
    <w:rsid w:val="00413622"/>
    <w:rsid w:val="00413D50"/>
    <w:rsid w:val="0041492A"/>
    <w:rsid w:val="00414B3C"/>
    <w:rsid w:val="00415614"/>
    <w:rsid w:val="004158B5"/>
    <w:rsid w:val="004158D8"/>
    <w:rsid w:val="00415992"/>
    <w:rsid w:val="00415D4D"/>
    <w:rsid w:val="00416156"/>
    <w:rsid w:val="0041626E"/>
    <w:rsid w:val="00416938"/>
    <w:rsid w:val="004177CD"/>
    <w:rsid w:val="0042141A"/>
    <w:rsid w:val="00421818"/>
    <w:rsid w:val="0042250C"/>
    <w:rsid w:val="0042259F"/>
    <w:rsid w:val="004233B6"/>
    <w:rsid w:val="0042340F"/>
    <w:rsid w:val="00423509"/>
    <w:rsid w:val="00423AAF"/>
    <w:rsid w:val="00424AA2"/>
    <w:rsid w:val="00425001"/>
    <w:rsid w:val="00425341"/>
    <w:rsid w:val="00425E24"/>
    <w:rsid w:val="0042606F"/>
    <w:rsid w:val="00426A1B"/>
    <w:rsid w:val="00426D3E"/>
    <w:rsid w:val="00430393"/>
    <w:rsid w:val="00430C45"/>
    <w:rsid w:val="00430F1C"/>
    <w:rsid w:val="00431663"/>
    <w:rsid w:val="00432E02"/>
    <w:rsid w:val="0043339C"/>
    <w:rsid w:val="00433643"/>
    <w:rsid w:val="004353A1"/>
    <w:rsid w:val="0043581E"/>
    <w:rsid w:val="00435E4E"/>
    <w:rsid w:val="004360A6"/>
    <w:rsid w:val="00436479"/>
    <w:rsid w:val="0043700C"/>
    <w:rsid w:val="0043740E"/>
    <w:rsid w:val="004401EC"/>
    <w:rsid w:val="004408C5"/>
    <w:rsid w:val="004409DB"/>
    <w:rsid w:val="00442C0B"/>
    <w:rsid w:val="00442F12"/>
    <w:rsid w:val="004435C1"/>
    <w:rsid w:val="004437E8"/>
    <w:rsid w:val="004441C8"/>
    <w:rsid w:val="00444D4F"/>
    <w:rsid w:val="00445B51"/>
    <w:rsid w:val="004464CD"/>
    <w:rsid w:val="00446DCE"/>
    <w:rsid w:val="00446F6E"/>
    <w:rsid w:val="00447148"/>
    <w:rsid w:val="00447355"/>
    <w:rsid w:val="004477E5"/>
    <w:rsid w:val="004478D6"/>
    <w:rsid w:val="00450281"/>
    <w:rsid w:val="00450CAC"/>
    <w:rsid w:val="004512C7"/>
    <w:rsid w:val="004528FA"/>
    <w:rsid w:val="00453009"/>
    <w:rsid w:val="00453E02"/>
    <w:rsid w:val="00454AD6"/>
    <w:rsid w:val="00454F1B"/>
    <w:rsid w:val="004551FC"/>
    <w:rsid w:val="00455934"/>
    <w:rsid w:val="00455AAE"/>
    <w:rsid w:val="00455E0D"/>
    <w:rsid w:val="00455E56"/>
    <w:rsid w:val="00456681"/>
    <w:rsid w:val="004566FE"/>
    <w:rsid w:val="00456B28"/>
    <w:rsid w:val="004575A1"/>
    <w:rsid w:val="00457CAD"/>
    <w:rsid w:val="0046042C"/>
    <w:rsid w:val="00460D2D"/>
    <w:rsid w:val="004615EF"/>
    <w:rsid w:val="0046225D"/>
    <w:rsid w:val="0046247A"/>
    <w:rsid w:val="00462B3E"/>
    <w:rsid w:val="00463118"/>
    <w:rsid w:val="00463217"/>
    <w:rsid w:val="004635BD"/>
    <w:rsid w:val="004636FD"/>
    <w:rsid w:val="00463700"/>
    <w:rsid w:val="00463C7C"/>
    <w:rsid w:val="00463CE1"/>
    <w:rsid w:val="0046518D"/>
    <w:rsid w:val="0046527A"/>
    <w:rsid w:val="00465F09"/>
    <w:rsid w:val="00467601"/>
    <w:rsid w:val="00467938"/>
    <w:rsid w:val="00467A96"/>
    <w:rsid w:val="004705EE"/>
    <w:rsid w:val="00470C07"/>
    <w:rsid w:val="0047217A"/>
    <w:rsid w:val="00472518"/>
    <w:rsid w:val="00473051"/>
    <w:rsid w:val="004731B0"/>
    <w:rsid w:val="004733DF"/>
    <w:rsid w:val="004738AA"/>
    <w:rsid w:val="004748D8"/>
    <w:rsid w:val="00475F11"/>
    <w:rsid w:val="004764CF"/>
    <w:rsid w:val="00476658"/>
    <w:rsid w:val="004779DF"/>
    <w:rsid w:val="004802B9"/>
    <w:rsid w:val="0048077C"/>
    <w:rsid w:val="00482063"/>
    <w:rsid w:val="004825E6"/>
    <w:rsid w:val="00482BE4"/>
    <w:rsid w:val="00483BEB"/>
    <w:rsid w:val="00483CC9"/>
    <w:rsid w:val="00484209"/>
    <w:rsid w:val="0048470D"/>
    <w:rsid w:val="00484C48"/>
    <w:rsid w:val="00484ED9"/>
    <w:rsid w:val="00484F03"/>
    <w:rsid w:val="00485008"/>
    <w:rsid w:val="004852EF"/>
    <w:rsid w:val="00485CDF"/>
    <w:rsid w:val="004860D4"/>
    <w:rsid w:val="0048741C"/>
    <w:rsid w:val="00487D02"/>
    <w:rsid w:val="00487F20"/>
    <w:rsid w:val="00490923"/>
    <w:rsid w:val="00491802"/>
    <w:rsid w:val="0049181B"/>
    <w:rsid w:val="00491922"/>
    <w:rsid w:val="00492A64"/>
    <w:rsid w:val="004930E1"/>
    <w:rsid w:val="00493110"/>
    <w:rsid w:val="00493430"/>
    <w:rsid w:val="004938B5"/>
    <w:rsid w:val="004949B0"/>
    <w:rsid w:val="00494F1B"/>
    <w:rsid w:val="00494FDD"/>
    <w:rsid w:val="004950FB"/>
    <w:rsid w:val="00495362"/>
    <w:rsid w:val="00495AB8"/>
    <w:rsid w:val="00495C27"/>
    <w:rsid w:val="00496425"/>
    <w:rsid w:val="00497256"/>
    <w:rsid w:val="004A0FAA"/>
    <w:rsid w:val="004A1703"/>
    <w:rsid w:val="004A1905"/>
    <w:rsid w:val="004A1D1E"/>
    <w:rsid w:val="004A210D"/>
    <w:rsid w:val="004A2AED"/>
    <w:rsid w:val="004A2AF5"/>
    <w:rsid w:val="004A369B"/>
    <w:rsid w:val="004A3806"/>
    <w:rsid w:val="004A408F"/>
    <w:rsid w:val="004A40A9"/>
    <w:rsid w:val="004A46A5"/>
    <w:rsid w:val="004A50ED"/>
    <w:rsid w:val="004A56CB"/>
    <w:rsid w:val="004A65C0"/>
    <w:rsid w:val="004A6EBC"/>
    <w:rsid w:val="004A7681"/>
    <w:rsid w:val="004B0AC1"/>
    <w:rsid w:val="004B1471"/>
    <w:rsid w:val="004B155D"/>
    <w:rsid w:val="004B1F4C"/>
    <w:rsid w:val="004B210A"/>
    <w:rsid w:val="004B218F"/>
    <w:rsid w:val="004B2867"/>
    <w:rsid w:val="004B28E1"/>
    <w:rsid w:val="004B5E6D"/>
    <w:rsid w:val="004B6AD5"/>
    <w:rsid w:val="004B6BEA"/>
    <w:rsid w:val="004B6E54"/>
    <w:rsid w:val="004B78FF"/>
    <w:rsid w:val="004B7E99"/>
    <w:rsid w:val="004C02E4"/>
    <w:rsid w:val="004C0585"/>
    <w:rsid w:val="004C0B0B"/>
    <w:rsid w:val="004C0BBA"/>
    <w:rsid w:val="004C1395"/>
    <w:rsid w:val="004C24AB"/>
    <w:rsid w:val="004C2F88"/>
    <w:rsid w:val="004C515B"/>
    <w:rsid w:val="004C53EF"/>
    <w:rsid w:val="004C59A2"/>
    <w:rsid w:val="004C6846"/>
    <w:rsid w:val="004D00D2"/>
    <w:rsid w:val="004D0375"/>
    <w:rsid w:val="004D1166"/>
    <w:rsid w:val="004D117F"/>
    <w:rsid w:val="004D12D1"/>
    <w:rsid w:val="004D135C"/>
    <w:rsid w:val="004D1797"/>
    <w:rsid w:val="004D17AE"/>
    <w:rsid w:val="004D186D"/>
    <w:rsid w:val="004D2223"/>
    <w:rsid w:val="004D2AF2"/>
    <w:rsid w:val="004D35A9"/>
    <w:rsid w:val="004D4563"/>
    <w:rsid w:val="004D45B2"/>
    <w:rsid w:val="004D4E52"/>
    <w:rsid w:val="004D5198"/>
    <w:rsid w:val="004D61CC"/>
    <w:rsid w:val="004D6572"/>
    <w:rsid w:val="004D6CC0"/>
    <w:rsid w:val="004D7763"/>
    <w:rsid w:val="004D7853"/>
    <w:rsid w:val="004D7862"/>
    <w:rsid w:val="004E0566"/>
    <w:rsid w:val="004E0A6F"/>
    <w:rsid w:val="004E1AB5"/>
    <w:rsid w:val="004E1BDC"/>
    <w:rsid w:val="004E29FB"/>
    <w:rsid w:val="004E3D13"/>
    <w:rsid w:val="004E44E8"/>
    <w:rsid w:val="004E4AE5"/>
    <w:rsid w:val="004E4BBF"/>
    <w:rsid w:val="004E4C93"/>
    <w:rsid w:val="004E65EE"/>
    <w:rsid w:val="004E68CE"/>
    <w:rsid w:val="004E6923"/>
    <w:rsid w:val="004E6E25"/>
    <w:rsid w:val="004E7010"/>
    <w:rsid w:val="004E7B5D"/>
    <w:rsid w:val="004E7B76"/>
    <w:rsid w:val="004E7BBE"/>
    <w:rsid w:val="004F03D9"/>
    <w:rsid w:val="004F1679"/>
    <w:rsid w:val="004F1AD8"/>
    <w:rsid w:val="004F27E3"/>
    <w:rsid w:val="004F2877"/>
    <w:rsid w:val="004F2DCD"/>
    <w:rsid w:val="004F36E4"/>
    <w:rsid w:val="004F3AC5"/>
    <w:rsid w:val="004F42A3"/>
    <w:rsid w:val="004F432F"/>
    <w:rsid w:val="004F4D6A"/>
    <w:rsid w:val="004F5601"/>
    <w:rsid w:val="004F5EFD"/>
    <w:rsid w:val="004F621F"/>
    <w:rsid w:val="004F7851"/>
    <w:rsid w:val="004F79BB"/>
    <w:rsid w:val="005004CF"/>
    <w:rsid w:val="00500E0E"/>
    <w:rsid w:val="00501A8D"/>
    <w:rsid w:val="0050200A"/>
    <w:rsid w:val="005021E3"/>
    <w:rsid w:val="00502B5D"/>
    <w:rsid w:val="00502C2E"/>
    <w:rsid w:val="0050575B"/>
    <w:rsid w:val="00506327"/>
    <w:rsid w:val="005068A3"/>
    <w:rsid w:val="00507C1A"/>
    <w:rsid w:val="0051023F"/>
    <w:rsid w:val="00510C07"/>
    <w:rsid w:val="00511C6B"/>
    <w:rsid w:val="005127C2"/>
    <w:rsid w:val="005127C6"/>
    <w:rsid w:val="00512944"/>
    <w:rsid w:val="00512D79"/>
    <w:rsid w:val="005132BF"/>
    <w:rsid w:val="00513647"/>
    <w:rsid w:val="0051368F"/>
    <w:rsid w:val="005149AD"/>
    <w:rsid w:val="00515C79"/>
    <w:rsid w:val="00515EA7"/>
    <w:rsid w:val="00515EB7"/>
    <w:rsid w:val="00516EAB"/>
    <w:rsid w:val="0051728E"/>
    <w:rsid w:val="0051781C"/>
    <w:rsid w:val="0051787D"/>
    <w:rsid w:val="0051787E"/>
    <w:rsid w:val="00517B18"/>
    <w:rsid w:val="00517E05"/>
    <w:rsid w:val="005203D9"/>
    <w:rsid w:val="0052095E"/>
    <w:rsid w:val="00522974"/>
    <w:rsid w:val="00523148"/>
    <w:rsid w:val="0052486C"/>
    <w:rsid w:val="00524E81"/>
    <w:rsid w:val="005250B5"/>
    <w:rsid w:val="00525F57"/>
    <w:rsid w:val="005260CB"/>
    <w:rsid w:val="0052650F"/>
    <w:rsid w:val="0052678F"/>
    <w:rsid w:val="00526BCA"/>
    <w:rsid w:val="00526E0C"/>
    <w:rsid w:val="00530773"/>
    <w:rsid w:val="00530C1C"/>
    <w:rsid w:val="0053112F"/>
    <w:rsid w:val="00531226"/>
    <w:rsid w:val="00531525"/>
    <w:rsid w:val="00531767"/>
    <w:rsid w:val="005319CE"/>
    <w:rsid w:val="00531E4E"/>
    <w:rsid w:val="0053209C"/>
    <w:rsid w:val="0053249A"/>
    <w:rsid w:val="00532BB9"/>
    <w:rsid w:val="00533D8F"/>
    <w:rsid w:val="005344D4"/>
    <w:rsid w:val="00534EDC"/>
    <w:rsid w:val="005350BE"/>
    <w:rsid w:val="005352FC"/>
    <w:rsid w:val="005353A9"/>
    <w:rsid w:val="00536817"/>
    <w:rsid w:val="0053740F"/>
    <w:rsid w:val="00540D92"/>
    <w:rsid w:val="00540EE5"/>
    <w:rsid w:val="005410EC"/>
    <w:rsid w:val="005419D7"/>
    <w:rsid w:val="00541BFF"/>
    <w:rsid w:val="00542032"/>
    <w:rsid w:val="00542C46"/>
    <w:rsid w:val="005432E3"/>
    <w:rsid w:val="00543DA9"/>
    <w:rsid w:val="0054517F"/>
    <w:rsid w:val="0054544E"/>
    <w:rsid w:val="00546A42"/>
    <w:rsid w:val="00547321"/>
    <w:rsid w:val="00547AB6"/>
    <w:rsid w:val="005509BF"/>
    <w:rsid w:val="00550C4F"/>
    <w:rsid w:val="00550F6D"/>
    <w:rsid w:val="005515B2"/>
    <w:rsid w:val="00551B48"/>
    <w:rsid w:val="00551C4E"/>
    <w:rsid w:val="005520CA"/>
    <w:rsid w:val="0055222A"/>
    <w:rsid w:val="005524E1"/>
    <w:rsid w:val="00552A6C"/>
    <w:rsid w:val="0055344E"/>
    <w:rsid w:val="00553802"/>
    <w:rsid w:val="00555025"/>
    <w:rsid w:val="00555A0D"/>
    <w:rsid w:val="005568F0"/>
    <w:rsid w:val="005571F1"/>
    <w:rsid w:val="00557875"/>
    <w:rsid w:val="005603EC"/>
    <w:rsid w:val="00560E71"/>
    <w:rsid w:val="00562922"/>
    <w:rsid w:val="00562974"/>
    <w:rsid w:val="00562CBC"/>
    <w:rsid w:val="00562ECC"/>
    <w:rsid w:val="00562F1E"/>
    <w:rsid w:val="00563EC1"/>
    <w:rsid w:val="00564003"/>
    <w:rsid w:val="005650C8"/>
    <w:rsid w:val="00566615"/>
    <w:rsid w:val="0056705C"/>
    <w:rsid w:val="0056715B"/>
    <w:rsid w:val="005675D4"/>
    <w:rsid w:val="00567BA8"/>
    <w:rsid w:val="00570071"/>
    <w:rsid w:val="005700A0"/>
    <w:rsid w:val="005707B1"/>
    <w:rsid w:val="005707D5"/>
    <w:rsid w:val="005707DA"/>
    <w:rsid w:val="005709E5"/>
    <w:rsid w:val="00571158"/>
    <w:rsid w:val="0057116E"/>
    <w:rsid w:val="005718EB"/>
    <w:rsid w:val="00572496"/>
    <w:rsid w:val="005725F7"/>
    <w:rsid w:val="005733EC"/>
    <w:rsid w:val="005736FE"/>
    <w:rsid w:val="00574F6F"/>
    <w:rsid w:val="00575D1F"/>
    <w:rsid w:val="00575DDB"/>
    <w:rsid w:val="0057633C"/>
    <w:rsid w:val="0057675F"/>
    <w:rsid w:val="00576833"/>
    <w:rsid w:val="00576FAA"/>
    <w:rsid w:val="0057727D"/>
    <w:rsid w:val="00580105"/>
    <w:rsid w:val="005810E8"/>
    <w:rsid w:val="00582006"/>
    <w:rsid w:val="005822BA"/>
    <w:rsid w:val="00582916"/>
    <w:rsid w:val="00582CA1"/>
    <w:rsid w:val="005831D2"/>
    <w:rsid w:val="0058370D"/>
    <w:rsid w:val="005837DC"/>
    <w:rsid w:val="00583868"/>
    <w:rsid w:val="00583D54"/>
    <w:rsid w:val="00583DC2"/>
    <w:rsid w:val="0058442A"/>
    <w:rsid w:val="00585600"/>
    <w:rsid w:val="00586308"/>
    <w:rsid w:val="005871AC"/>
    <w:rsid w:val="005873CD"/>
    <w:rsid w:val="00587A2F"/>
    <w:rsid w:val="00590338"/>
    <w:rsid w:val="0059044B"/>
    <w:rsid w:val="00590D99"/>
    <w:rsid w:val="00590DDE"/>
    <w:rsid w:val="00590EB1"/>
    <w:rsid w:val="00591219"/>
    <w:rsid w:val="00591289"/>
    <w:rsid w:val="005912F6"/>
    <w:rsid w:val="005923D3"/>
    <w:rsid w:val="0059289A"/>
    <w:rsid w:val="00592C06"/>
    <w:rsid w:val="00592C39"/>
    <w:rsid w:val="00592E0E"/>
    <w:rsid w:val="00592E7D"/>
    <w:rsid w:val="005930FA"/>
    <w:rsid w:val="005945D3"/>
    <w:rsid w:val="0059486F"/>
    <w:rsid w:val="00594937"/>
    <w:rsid w:val="00594973"/>
    <w:rsid w:val="00594BD2"/>
    <w:rsid w:val="0059502A"/>
    <w:rsid w:val="00595A7F"/>
    <w:rsid w:val="00595B69"/>
    <w:rsid w:val="00596EA4"/>
    <w:rsid w:val="00597BEA"/>
    <w:rsid w:val="005A025E"/>
    <w:rsid w:val="005A05CF"/>
    <w:rsid w:val="005A0C59"/>
    <w:rsid w:val="005A1423"/>
    <w:rsid w:val="005A289F"/>
    <w:rsid w:val="005A3238"/>
    <w:rsid w:val="005A3339"/>
    <w:rsid w:val="005A36CE"/>
    <w:rsid w:val="005A3FE4"/>
    <w:rsid w:val="005A47A3"/>
    <w:rsid w:val="005A4BCB"/>
    <w:rsid w:val="005A4D2F"/>
    <w:rsid w:val="005A5B89"/>
    <w:rsid w:val="005A6787"/>
    <w:rsid w:val="005A6B62"/>
    <w:rsid w:val="005A6DA1"/>
    <w:rsid w:val="005B0C14"/>
    <w:rsid w:val="005B1829"/>
    <w:rsid w:val="005B1DB1"/>
    <w:rsid w:val="005B1EBD"/>
    <w:rsid w:val="005B3847"/>
    <w:rsid w:val="005B38DE"/>
    <w:rsid w:val="005B3C65"/>
    <w:rsid w:val="005B3DB2"/>
    <w:rsid w:val="005B3E06"/>
    <w:rsid w:val="005B3F06"/>
    <w:rsid w:val="005B53D6"/>
    <w:rsid w:val="005B5C3D"/>
    <w:rsid w:val="005B7037"/>
    <w:rsid w:val="005B73F9"/>
    <w:rsid w:val="005C0F6A"/>
    <w:rsid w:val="005C121E"/>
    <w:rsid w:val="005C15C8"/>
    <w:rsid w:val="005C1CB8"/>
    <w:rsid w:val="005C1F6D"/>
    <w:rsid w:val="005C204F"/>
    <w:rsid w:val="005C260D"/>
    <w:rsid w:val="005C2D55"/>
    <w:rsid w:val="005C31C4"/>
    <w:rsid w:val="005C33C3"/>
    <w:rsid w:val="005C45DB"/>
    <w:rsid w:val="005C4C7B"/>
    <w:rsid w:val="005C5280"/>
    <w:rsid w:val="005C53E9"/>
    <w:rsid w:val="005C5667"/>
    <w:rsid w:val="005C5883"/>
    <w:rsid w:val="005C65AC"/>
    <w:rsid w:val="005C65DE"/>
    <w:rsid w:val="005C6BDE"/>
    <w:rsid w:val="005C7CCF"/>
    <w:rsid w:val="005C7EE0"/>
    <w:rsid w:val="005D004A"/>
    <w:rsid w:val="005D0591"/>
    <w:rsid w:val="005D1807"/>
    <w:rsid w:val="005D19DD"/>
    <w:rsid w:val="005D1BE5"/>
    <w:rsid w:val="005D1D8A"/>
    <w:rsid w:val="005D32D2"/>
    <w:rsid w:val="005D399D"/>
    <w:rsid w:val="005D3D7B"/>
    <w:rsid w:val="005D53D5"/>
    <w:rsid w:val="005D55FD"/>
    <w:rsid w:val="005D5643"/>
    <w:rsid w:val="005D5801"/>
    <w:rsid w:val="005D5B0D"/>
    <w:rsid w:val="005D5C02"/>
    <w:rsid w:val="005D655A"/>
    <w:rsid w:val="005D671F"/>
    <w:rsid w:val="005D67DB"/>
    <w:rsid w:val="005D7722"/>
    <w:rsid w:val="005D7DAA"/>
    <w:rsid w:val="005E04B5"/>
    <w:rsid w:val="005E096C"/>
    <w:rsid w:val="005E3111"/>
    <w:rsid w:val="005E3223"/>
    <w:rsid w:val="005E3776"/>
    <w:rsid w:val="005E4429"/>
    <w:rsid w:val="005E4782"/>
    <w:rsid w:val="005E4A1E"/>
    <w:rsid w:val="005E4FF1"/>
    <w:rsid w:val="005E5894"/>
    <w:rsid w:val="005E60CE"/>
    <w:rsid w:val="005E665B"/>
    <w:rsid w:val="005E6B53"/>
    <w:rsid w:val="005E6DFE"/>
    <w:rsid w:val="005E750A"/>
    <w:rsid w:val="005F060C"/>
    <w:rsid w:val="005F081B"/>
    <w:rsid w:val="005F08EE"/>
    <w:rsid w:val="005F0B14"/>
    <w:rsid w:val="005F1238"/>
    <w:rsid w:val="005F1947"/>
    <w:rsid w:val="005F1A8C"/>
    <w:rsid w:val="005F21A4"/>
    <w:rsid w:val="005F2E17"/>
    <w:rsid w:val="005F35E6"/>
    <w:rsid w:val="005F4081"/>
    <w:rsid w:val="005F49B8"/>
    <w:rsid w:val="005F4A3F"/>
    <w:rsid w:val="005F523C"/>
    <w:rsid w:val="005F6BB8"/>
    <w:rsid w:val="005F6BE8"/>
    <w:rsid w:val="005F6DE8"/>
    <w:rsid w:val="0060080E"/>
    <w:rsid w:val="00600C81"/>
    <w:rsid w:val="00601339"/>
    <w:rsid w:val="00601C8D"/>
    <w:rsid w:val="00601E8C"/>
    <w:rsid w:val="00602971"/>
    <w:rsid w:val="00602A55"/>
    <w:rsid w:val="0060357B"/>
    <w:rsid w:val="00603A6B"/>
    <w:rsid w:val="00604228"/>
    <w:rsid w:val="00605083"/>
    <w:rsid w:val="006054C9"/>
    <w:rsid w:val="006065F3"/>
    <w:rsid w:val="0060718E"/>
    <w:rsid w:val="00607396"/>
    <w:rsid w:val="00607634"/>
    <w:rsid w:val="00607CB1"/>
    <w:rsid w:val="00607CD8"/>
    <w:rsid w:val="00607D97"/>
    <w:rsid w:val="006101BE"/>
    <w:rsid w:val="006110A1"/>
    <w:rsid w:val="00611354"/>
    <w:rsid w:val="006115C5"/>
    <w:rsid w:val="00611D5E"/>
    <w:rsid w:val="00612B72"/>
    <w:rsid w:val="00612DE6"/>
    <w:rsid w:val="00613E88"/>
    <w:rsid w:val="006158FE"/>
    <w:rsid w:val="00615A46"/>
    <w:rsid w:val="00616685"/>
    <w:rsid w:val="006170D6"/>
    <w:rsid w:val="00617D15"/>
    <w:rsid w:val="00617E93"/>
    <w:rsid w:val="006200A7"/>
    <w:rsid w:val="00620EF2"/>
    <w:rsid w:val="00621D4D"/>
    <w:rsid w:val="00622915"/>
    <w:rsid w:val="00623A10"/>
    <w:rsid w:val="0062425A"/>
    <w:rsid w:val="00624382"/>
    <w:rsid w:val="00624471"/>
    <w:rsid w:val="006244CA"/>
    <w:rsid w:val="00624CEC"/>
    <w:rsid w:val="00625053"/>
    <w:rsid w:val="0062509A"/>
    <w:rsid w:val="00625259"/>
    <w:rsid w:val="0062545C"/>
    <w:rsid w:val="00626B1F"/>
    <w:rsid w:val="00626D86"/>
    <w:rsid w:val="00627015"/>
    <w:rsid w:val="006272A1"/>
    <w:rsid w:val="00630BAD"/>
    <w:rsid w:val="00630FB9"/>
    <w:rsid w:val="006318C7"/>
    <w:rsid w:val="00632488"/>
    <w:rsid w:val="00632CB2"/>
    <w:rsid w:val="00632DDC"/>
    <w:rsid w:val="006334C2"/>
    <w:rsid w:val="006346AE"/>
    <w:rsid w:val="00635BF7"/>
    <w:rsid w:val="00636591"/>
    <w:rsid w:val="006365BE"/>
    <w:rsid w:val="006365EA"/>
    <w:rsid w:val="0063661D"/>
    <w:rsid w:val="0063680D"/>
    <w:rsid w:val="00636C73"/>
    <w:rsid w:val="006379B9"/>
    <w:rsid w:val="006379EC"/>
    <w:rsid w:val="006402EA"/>
    <w:rsid w:val="00640542"/>
    <w:rsid w:val="00640A06"/>
    <w:rsid w:val="00640F36"/>
    <w:rsid w:val="006414BE"/>
    <w:rsid w:val="006421AE"/>
    <w:rsid w:val="00643354"/>
    <w:rsid w:val="00643AC3"/>
    <w:rsid w:val="00643DD7"/>
    <w:rsid w:val="006452D9"/>
    <w:rsid w:val="00645AD5"/>
    <w:rsid w:val="006463EF"/>
    <w:rsid w:val="00646438"/>
    <w:rsid w:val="00646772"/>
    <w:rsid w:val="0064681E"/>
    <w:rsid w:val="00646D4D"/>
    <w:rsid w:val="006474CC"/>
    <w:rsid w:val="00647A35"/>
    <w:rsid w:val="00647FC9"/>
    <w:rsid w:val="006507F2"/>
    <w:rsid w:val="00650C8D"/>
    <w:rsid w:val="006512B4"/>
    <w:rsid w:val="006517C9"/>
    <w:rsid w:val="006520C0"/>
    <w:rsid w:val="00652267"/>
    <w:rsid w:val="00652405"/>
    <w:rsid w:val="00652A83"/>
    <w:rsid w:val="00653B3F"/>
    <w:rsid w:val="00653FAA"/>
    <w:rsid w:val="006545E1"/>
    <w:rsid w:val="006547A5"/>
    <w:rsid w:val="00654C50"/>
    <w:rsid w:val="00654FF2"/>
    <w:rsid w:val="006562C3"/>
    <w:rsid w:val="0065714A"/>
    <w:rsid w:val="00657879"/>
    <w:rsid w:val="006607EE"/>
    <w:rsid w:val="00661339"/>
    <w:rsid w:val="00661976"/>
    <w:rsid w:val="0066237D"/>
    <w:rsid w:val="00662812"/>
    <w:rsid w:val="0066291D"/>
    <w:rsid w:val="006629E6"/>
    <w:rsid w:val="00662AC0"/>
    <w:rsid w:val="00663193"/>
    <w:rsid w:val="006639D1"/>
    <w:rsid w:val="00664541"/>
    <w:rsid w:val="00664C3F"/>
    <w:rsid w:val="00664CF5"/>
    <w:rsid w:val="00665AF6"/>
    <w:rsid w:val="00666328"/>
    <w:rsid w:val="00666DA5"/>
    <w:rsid w:val="006675C0"/>
    <w:rsid w:val="00670BD4"/>
    <w:rsid w:val="00671BAA"/>
    <w:rsid w:val="00671D7D"/>
    <w:rsid w:val="0067254D"/>
    <w:rsid w:val="00673639"/>
    <w:rsid w:val="00673DF5"/>
    <w:rsid w:val="00673FB3"/>
    <w:rsid w:val="00674D07"/>
    <w:rsid w:val="00675B5B"/>
    <w:rsid w:val="00676CE8"/>
    <w:rsid w:val="006779E2"/>
    <w:rsid w:val="006800BD"/>
    <w:rsid w:val="006800F5"/>
    <w:rsid w:val="006807C5"/>
    <w:rsid w:val="00680D66"/>
    <w:rsid w:val="0068100A"/>
    <w:rsid w:val="00681077"/>
    <w:rsid w:val="00681D7B"/>
    <w:rsid w:val="006820BC"/>
    <w:rsid w:val="006824BC"/>
    <w:rsid w:val="00682A1A"/>
    <w:rsid w:val="00683656"/>
    <w:rsid w:val="00683F68"/>
    <w:rsid w:val="00683FA3"/>
    <w:rsid w:val="006840B3"/>
    <w:rsid w:val="006843F3"/>
    <w:rsid w:val="00684A18"/>
    <w:rsid w:val="00684D8C"/>
    <w:rsid w:val="0068550C"/>
    <w:rsid w:val="00686F56"/>
    <w:rsid w:val="0068705F"/>
    <w:rsid w:val="006870BB"/>
    <w:rsid w:val="006875AC"/>
    <w:rsid w:val="0069068C"/>
    <w:rsid w:val="006911E5"/>
    <w:rsid w:val="00691350"/>
    <w:rsid w:val="0069228A"/>
    <w:rsid w:val="00692794"/>
    <w:rsid w:val="00693691"/>
    <w:rsid w:val="00694285"/>
    <w:rsid w:val="00694FA2"/>
    <w:rsid w:val="0069616C"/>
    <w:rsid w:val="00696671"/>
    <w:rsid w:val="006969B1"/>
    <w:rsid w:val="006971CB"/>
    <w:rsid w:val="006977C0"/>
    <w:rsid w:val="006A02D0"/>
    <w:rsid w:val="006A0C94"/>
    <w:rsid w:val="006A15A7"/>
    <w:rsid w:val="006A3C9A"/>
    <w:rsid w:val="006A4B72"/>
    <w:rsid w:val="006A4DF6"/>
    <w:rsid w:val="006A541C"/>
    <w:rsid w:val="006A6E24"/>
    <w:rsid w:val="006A7437"/>
    <w:rsid w:val="006A7D3A"/>
    <w:rsid w:val="006B0566"/>
    <w:rsid w:val="006B1363"/>
    <w:rsid w:val="006B1E4A"/>
    <w:rsid w:val="006B1F83"/>
    <w:rsid w:val="006B2737"/>
    <w:rsid w:val="006B30FB"/>
    <w:rsid w:val="006B32AC"/>
    <w:rsid w:val="006B4212"/>
    <w:rsid w:val="006B5495"/>
    <w:rsid w:val="006B5615"/>
    <w:rsid w:val="006B5BDF"/>
    <w:rsid w:val="006B62BB"/>
    <w:rsid w:val="006B6F75"/>
    <w:rsid w:val="006B721F"/>
    <w:rsid w:val="006B7614"/>
    <w:rsid w:val="006C0C72"/>
    <w:rsid w:val="006C13A4"/>
    <w:rsid w:val="006C14C8"/>
    <w:rsid w:val="006C2037"/>
    <w:rsid w:val="006C2460"/>
    <w:rsid w:val="006C2625"/>
    <w:rsid w:val="006C28EC"/>
    <w:rsid w:val="006C2A5D"/>
    <w:rsid w:val="006C2A89"/>
    <w:rsid w:val="006C2E97"/>
    <w:rsid w:val="006C3076"/>
    <w:rsid w:val="006C3E64"/>
    <w:rsid w:val="006C42BF"/>
    <w:rsid w:val="006C5A28"/>
    <w:rsid w:val="006C5C0A"/>
    <w:rsid w:val="006C5E3B"/>
    <w:rsid w:val="006C6177"/>
    <w:rsid w:val="006C6417"/>
    <w:rsid w:val="006C6690"/>
    <w:rsid w:val="006C6709"/>
    <w:rsid w:val="006C6AE9"/>
    <w:rsid w:val="006C6EB4"/>
    <w:rsid w:val="006C739D"/>
    <w:rsid w:val="006C7CFB"/>
    <w:rsid w:val="006D0599"/>
    <w:rsid w:val="006D0B93"/>
    <w:rsid w:val="006D0F4F"/>
    <w:rsid w:val="006D1F17"/>
    <w:rsid w:val="006D26A9"/>
    <w:rsid w:val="006D47DC"/>
    <w:rsid w:val="006D4D5B"/>
    <w:rsid w:val="006D4FF7"/>
    <w:rsid w:val="006D516F"/>
    <w:rsid w:val="006D53A7"/>
    <w:rsid w:val="006D6614"/>
    <w:rsid w:val="006D6D1E"/>
    <w:rsid w:val="006D718C"/>
    <w:rsid w:val="006D7AE4"/>
    <w:rsid w:val="006D7E26"/>
    <w:rsid w:val="006E0041"/>
    <w:rsid w:val="006E0CA7"/>
    <w:rsid w:val="006E191C"/>
    <w:rsid w:val="006E1EC9"/>
    <w:rsid w:val="006E29A0"/>
    <w:rsid w:val="006E2F07"/>
    <w:rsid w:val="006E54DD"/>
    <w:rsid w:val="006E596F"/>
    <w:rsid w:val="006E5B0A"/>
    <w:rsid w:val="006E67F4"/>
    <w:rsid w:val="006E6E8C"/>
    <w:rsid w:val="006E7745"/>
    <w:rsid w:val="006E7DC3"/>
    <w:rsid w:val="006F0596"/>
    <w:rsid w:val="006F0614"/>
    <w:rsid w:val="006F1133"/>
    <w:rsid w:val="006F20FE"/>
    <w:rsid w:val="006F2194"/>
    <w:rsid w:val="006F29BA"/>
    <w:rsid w:val="006F35FB"/>
    <w:rsid w:val="006F3BD9"/>
    <w:rsid w:val="006F4CE9"/>
    <w:rsid w:val="006F507B"/>
    <w:rsid w:val="006F522F"/>
    <w:rsid w:val="006F5383"/>
    <w:rsid w:val="006F57B9"/>
    <w:rsid w:val="006F6363"/>
    <w:rsid w:val="006F6BBD"/>
    <w:rsid w:val="006F72FE"/>
    <w:rsid w:val="006F7BAF"/>
    <w:rsid w:val="006F7DC3"/>
    <w:rsid w:val="0070125A"/>
    <w:rsid w:val="0070154E"/>
    <w:rsid w:val="0070238D"/>
    <w:rsid w:val="00703B58"/>
    <w:rsid w:val="00704586"/>
    <w:rsid w:val="00704684"/>
    <w:rsid w:val="00704B51"/>
    <w:rsid w:val="00706B16"/>
    <w:rsid w:val="007071D6"/>
    <w:rsid w:val="00711630"/>
    <w:rsid w:val="00711857"/>
    <w:rsid w:val="00711F38"/>
    <w:rsid w:val="00711F3F"/>
    <w:rsid w:val="007129DB"/>
    <w:rsid w:val="00712A99"/>
    <w:rsid w:val="00713F93"/>
    <w:rsid w:val="00714C07"/>
    <w:rsid w:val="00715521"/>
    <w:rsid w:val="007160E7"/>
    <w:rsid w:val="00716102"/>
    <w:rsid w:val="00716270"/>
    <w:rsid w:val="00717587"/>
    <w:rsid w:val="00717C85"/>
    <w:rsid w:val="00717D27"/>
    <w:rsid w:val="00720975"/>
    <w:rsid w:val="00720D54"/>
    <w:rsid w:val="0072144D"/>
    <w:rsid w:val="00721C9C"/>
    <w:rsid w:val="007247C2"/>
    <w:rsid w:val="00724802"/>
    <w:rsid w:val="00724AA6"/>
    <w:rsid w:val="00724B5D"/>
    <w:rsid w:val="00724FD1"/>
    <w:rsid w:val="007254B1"/>
    <w:rsid w:val="00725AD6"/>
    <w:rsid w:val="00725D32"/>
    <w:rsid w:val="00725E78"/>
    <w:rsid w:val="0072616D"/>
    <w:rsid w:val="007264A5"/>
    <w:rsid w:val="00726516"/>
    <w:rsid w:val="00726C22"/>
    <w:rsid w:val="007270FE"/>
    <w:rsid w:val="0072746A"/>
    <w:rsid w:val="007274E0"/>
    <w:rsid w:val="007278BA"/>
    <w:rsid w:val="00727A08"/>
    <w:rsid w:val="00730403"/>
    <w:rsid w:val="007308DA"/>
    <w:rsid w:val="00730FAC"/>
    <w:rsid w:val="00732C3B"/>
    <w:rsid w:val="0073321A"/>
    <w:rsid w:val="007338F4"/>
    <w:rsid w:val="007339BB"/>
    <w:rsid w:val="00733B73"/>
    <w:rsid w:val="007342F7"/>
    <w:rsid w:val="007343E7"/>
    <w:rsid w:val="0073487E"/>
    <w:rsid w:val="007352C3"/>
    <w:rsid w:val="00735701"/>
    <w:rsid w:val="00735970"/>
    <w:rsid w:val="007359C3"/>
    <w:rsid w:val="00735D54"/>
    <w:rsid w:val="007368BE"/>
    <w:rsid w:val="00736B1A"/>
    <w:rsid w:val="00736C75"/>
    <w:rsid w:val="007375F1"/>
    <w:rsid w:val="00740955"/>
    <w:rsid w:val="00741927"/>
    <w:rsid w:val="00742853"/>
    <w:rsid w:val="00742C93"/>
    <w:rsid w:val="007430A5"/>
    <w:rsid w:val="007432C3"/>
    <w:rsid w:val="0074442F"/>
    <w:rsid w:val="007447DD"/>
    <w:rsid w:val="007468B1"/>
    <w:rsid w:val="00746F96"/>
    <w:rsid w:val="007476C0"/>
    <w:rsid w:val="00747ED6"/>
    <w:rsid w:val="00750DA4"/>
    <w:rsid w:val="007511AD"/>
    <w:rsid w:val="00752934"/>
    <w:rsid w:val="00752F04"/>
    <w:rsid w:val="007530AB"/>
    <w:rsid w:val="007532A9"/>
    <w:rsid w:val="007542B3"/>
    <w:rsid w:val="007543AB"/>
    <w:rsid w:val="00754F5E"/>
    <w:rsid w:val="00757741"/>
    <w:rsid w:val="00757784"/>
    <w:rsid w:val="007577A0"/>
    <w:rsid w:val="00757C71"/>
    <w:rsid w:val="0076015A"/>
    <w:rsid w:val="00760712"/>
    <w:rsid w:val="00760EBB"/>
    <w:rsid w:val="00760F06"/>
    <w:rsid w:val="00761079"/>
    <w:rsid w:val="0076238D"/>
    <w:rsid w:val="00762B2A"/>
    <w:rsid w:val="00763B2D"/>
    <w:rsid w:val="00764E42"/>
    <w:rsid w:val="00765738"/>
    <w:rsid w:val="0076595B"/>
    <w:rsid w:val="00765EF6"/>
    <w:rsid w:val="007663EB"/>
    <w:rsid w:val="00766B75"/>
    <w:rsid w:val="007671CB"/>
    <w:rsid w:val="00767225"/>
    <w:rsid w:val="007679C2"/>
    <w:rsid w:val="00767DD9"/>
    <w:rsid w:val="00770C4F"/>
    <w:rsid w:val="00771603"/>
    <w:rsid w:val="00771C43"/>
    <w:rsid w:val="00771EAF"/>
    <w:rsid w:val="0077288F"/>
    <w:rsid w:val="00772D36"/>
    <w:rsid w:val="00773E97"/>
    <w:rsid w:val="00775829"/>
    <w:rsid w:val="00776504"/>
    <w:rsid w:val="0077651F"/>
    <w:rsid w:val="0077786A"/>
    <w:rsid w:val="0078073E"/>
    <w:rsid w:val="0078087A"/>
    <w:rsid w:val="007815E0"/>
    <w:rsid w:val="007815F4"/>
    <w:rsid w:val="00781AF3"/>
    <w:rsid w:val="007823D7"/>
    <w:rsid w:val="00782FC7"/>
    <w:rsid w:val="007834FF"/>
    <w:rsid w:val="0078401F"/>
    <w:rsid w:val="0078446E"/>
    <w:rsid w:val="00784D55"/>
    <w:rsid w:val="0078592D"/>
    <w:rsid w:val="00785D02"/>
    <w:rsid w:val="00786054"/>
    <w:rsid w:val="007865FA"/>
    <w:rsid w:val="00786B81"/>
    <w:rsid w:val="007873C5"/>
    <w:rsid w:val="00790859"/>
    <w:rsid w:val="007909B1"/>
    <w:rsid w:val="00791576"/>
    <w:rsid w:val="00792362"/>
    <w:rsid w:val="00793331"/>
    <w:rsid w:val="0079367E"/>
    <w:rsid w:val="00794B89"/>
    <w:rsid w:val="00794F04"/>
    <w:rsid w:val="0079557A"/>
    <w:rsid w:val="0079571C"/>
    <w:rsid w:val="00796959"/>
    <w:rsid w:val="00796EA3"/>
    <w:rsid w:val="0079718F"/>
    <w:rsid w:val="007A0DAD"/>
    <w:rsid w:val="007A2E14"/>
    <w:rsid w:val="007A2ED2"/>
    <w:rsid w:val="007A3002"/>
    <w:rsid w:val="007A35B9"/>
    <w:rsid w:val="007A3BF5"/>
    <w:rsid w:val="007A3F94"/>
    <w:rsid w:val="007A4410"/>
    <w:rsid w:val="007A4D11"/>
    <w:rsid w:val="007A6680"/>
    <w:rsid w:val="007A7D5B"/>
    <w:rsid w:val="007B0B9A"/>
    <w:rsid w:val="007B0C99"/>
    <w:rsid w:val="007B1A73"/>
    <w:rsid w:val="007B1D4A"/>
    <w:rsid w:val="007B250F"/>
    <w:rsid w:val="007B2A17"/>
    <w:rsid w:val="007B2D6C"/>
    <w:rsid w:val="007B2F1C"/>
    <w:rsid w:val="007B4454"/>
    <w:rsid w:val="007B44C0"/>
    <w:rsid w:val="007B5749"/>
    <w:rsid w:val="007B5DE6"/>
    <w:rsid w:val="007B65B3"/>
    <w:rsid w:val="007B705A"/>
    <w:rsid w:val="007B764F"/>
    <w:rsid w:val="007C025F"/>
    <w:rsid w:val="007C0BAB"/>
    <w:rsid w:val="007C249A"/>
    <w:rsid w:val="007C27CA"/>
    <w:rsid w:val="007C2AB1"/>
    <w:rsid w:val="007C35F3"/>
    <w:rsid w:val="007C36BE"/>
    <w:rsid w:val="007C3D62"/>
    <w:rsid w:val="007C40A2"/>
    <w:rsid w:val="007C4354"/>
    <w:rsid w:val="007C48AE"/>
    <w:rsid w:val="007C5279"/>
    <w:rsid w:val="007C5E0B"/>
    <w:rsid w:val="007C6819"/>
    <w:rsid w:val="007C723D"/>
    <w:rsid w:val="007C7C0B"/>
    <w:rsid w:val="007C7C2B"/>
    <w:rsid w:val="007C7EE1"/>
    <w:rsid w:val="007D14B2"/>
    <w:rsid w:val="007D22D7"/>
    <w:rsid w:val="007D36B5"/>
    <w:rsid w:val="007D39B3"/>
    <w:rsid w:val="007D4008"/>
    <w:rsid w:val="007D40D5"/>
    <w:rsid w:val="007D4F2D"/>
    <w:rsid w:val="007D6082"/>
    <w:rsid w:val="007D6252"/>
    <w:rsid w:val="007D689C"/>
    <w:rsid w:val="007D7659"/>
    <w:rsid w:val="007E07B0"/>
    <w:rsid w:val="007E10B8"/>
    <w:rsid w:val="007E1768"/>
    <w:rsid w:val="007E22F8"/>
    <w:rsid w:val="007E2586"/>
    <w:rsid w:val="007E32E6"/>
    <w:rsid w:val="007E36F6"/>
    <w:rsid w:val="007E4597"/>
    <w:rsid w:val="007E5D2C"/>
    <w:rsid w:val="007E6E73"/>
    <w:rsid w:val="007E7164"/>
    <w:rsid w:val="007F0029"/>
    <w:rsid w:val="007F0660"/>
    <w:rsid w:val="007F10FE"/>
    <w:rsid w:val="007F1601"/>
    <w:rsid w:val="007F17BC"/>
    <w:rsid w:val="007F1DD9"/>
    <w:rsid w:val="007F2386"/>
    <w:rsid w:val="007F3E89"/>
    <w:rsid w:val="007F4151"/>
    <w:rsid w:val="007F498B"/>
    <w:rsid w:val="007F4BAB"/>
    <w:rsid w:val="007F5144"/>
    <w:rsid w:val="007F5B3D"/>
    <w:rsid w:val="007F6C58"/>
    <w:rsid w:val="007F6F7C"/>
    <w:rsid w:val="007F7C8B"/>
    <w:rsid w:val="007F7DA2"/>
    <w:rsid w:val="0080054E"/>
    <w:rsid w:val="00800AF3"/>
    <w:rsid w:val="00801566"/>
    <w:rsid w:val="00801604"/>
    <w:rsid w:val="008017A0"/>
    <w:rsid w:val="008017C7"/>
    <w:rsid w:val="00801DB0"/>
    <w:rsid w:val="00801E0B"/>
    <w:rsid w:val="008023B8"/>
    <w:rsid w:val="00802D03"/>
    <w:rsid w:val="00802D9E"/>
    <w:rsid w:val="00803487"/>
    <w:rsid w:val="00803AD3"/>
    <w:rsid w:val="00804002"/>
    <w:rsid w:val="0080414F"/>
    <w:rsid w:val="008042A9"/>
    <w:rsid w:val="00804763"/>
    <w:rsid w:val="00804887"/>
    <w:rsid w:val="00805540"/>
    <w:rsid w:val="00805541"/>
    <w:rsid w:val="008055C0"/>
    <w:rsid w:val="0080582F"/>
    <w:rsid w:val="00805C03"/>
    <w:rsid w:val="00805F95"/>
    <w:rsid w:val="0080652E"/>
    <w:rsid w:val="00807A43"/>
    <w:rsid w:val="00807FAE"/>
    <w:rsid w:val="00810646"/>
    <w:rsid w:val="008106A0"/>
    <w:rsid w:val="00810968"/>
    <w:rsid w:val="00811026"/>
    <w:rsid w:val="008116C3"/>
    <w:rsid w:val="00811E4E"/>
    <w:rsid w:val="0081209C"/>
    <w:rsid w:val="008120C4"/>
    <w:rsid w:val="00812ACC"/>
    <w:rsid w:val="00812C3E"/>
    <w:rsid w:val="00812CC8"/>
    <w:rsid w:val="00812E35"/>
    <w:rsid w:val="00813B27"/>
    <w:rsid w:val="0081404B"/>
    <w:rsid w:val="008142AB"/>
    <w:rsid w:val="00814774"/>
    <w:rsid w:val="00815B38"/>
    <w:rsid w:val="00816C36"/>
    <w:rsid w:val="00817040"/>
    <w:rsid w:val="008179F9"/>
    <w:rsid w:val="00820446"/>
    <w:rsid w:val="00820AD5"/>
    <w:rsid w:val="00820F20"/>
    <w:rsid w:val="008212F3"/>
    <w:rsid w:val="0082160C"/>
    <w:rsid w:val="00821C26"/>
    <w:rsid w:val="00821FAB"/>
    <w:rsid w:val="0082281E"/>
    <w:rsid w:val="008228D3"/>
    <w:rsid w:val="00822A8B"/>
    <w:rsid w:val="00822D56"/>
    <w:rsid w:val="00822F15"/>
    <w:rsid w:val="00824027"/>
    <w:rsid w:val="00824362"/>
    <w:rsid w:val="00825422"/>
    <w:rsid w:val="008268C7"/>
    <w:rsid w:val="0082717B"/>
    <w:rsid w:val="00827B7A"/>
    <w:rsid w:val="0083030A"/>
    <w:rsid w:val="00830D74"/>
    <w:rsid w:val="00831B66"/>
    <w:rsid w:val="00831F6D"/>
    <w:rsid w:val="00832236"/>
    <w:rsid w:val="008322A9"/>
    <w:rsid w:val="00833CD2"/>
    <w:rsid w:val="00833CDE"/>
    <w:rsid w:val="008342BC"/>
    <w:rsid w:val="008343EB"/>
    <w:rsid w:val="00835D23"/>
    <w:rsid w:val="00836838"/>
    <w:rsid w:val="00836F11"/>
    <w:rsid w:val="00840286"/>
    <w:rsid w:val="0084072A"/>
    <w:rsid w:val="00840ABB"/>
    <w:rsid w:val="00841D3B"/>
    <w:rsid w:val="00844226"/>
    <w:rsid w:val="00844755"/>
    <w:rsid w:val="00844A69"/>
    <w:rsid w:val="00844DFB"/>
    <w:rsid w:val="008467A4"/>
    <w:rsid w:val="0084698B"/>
    <w:rsid w:val="008478D2"/>
    <w:rsid w:val="00847C4B"/>
    <w:rsid w:val="00850646"/>
    <w:rsid w:val="00851431"/>
    <w:rsid w:val="0085167B"/>
    <w:rsid w:val="00853579"/>
    <w:rsid w:val="00853617"/>
    <w:rsid w:val="0085365C"/>
    <w:rsid w:val="0085367B"/>
    <w:rsid w:val="00853B61"/>
    <w:rsid w:val="00853D39"/>
    <w:rsid w:val="00853DB3"/>
    <w:rsid w:val="008547A6"/>
    <w:rsid w:val="00854EF6"/>
    <w:rsid w:val="00855F76"/>
    <w:rsid w:val="00860C8F"/>
    <w:rsid w:val="0086196C"/>
    <w:rsid w:val="00861A31"/>
    <w:rsid w:val="00861C10"/>
    <w:rsid w:val="008634AF"/>
    <w:rsid w:val="0086368C"/>
    <w:rsid w:val="008637A9"/>
    <w:rsid w:val="00863ADB"/>
    <w:rsid w:val="008640D3"/>
    <w:rsid w:val="008644FD"/>
    <w:rsid w:val="00864517"/>
    <w:rsid w:val="00864B70"/>
    <w:rsid w:val="00865236"/>
    <w:rsid w:val="00866298"/>
    <w:rsid w:val="00866361"/>
    <w:rsid w:val="00866822"/>
    <w:rsid w:val="00866E96"/>
    <w:rsid w:val="0087095E"/>
    <w:rsid w:val="00870A8D"/>
    <w:rsid w:val="00870C33"/>
    <w:rsid w:val="008712B5"/>
    <w:rsid w:val="0087198F"/>
    <w:rsid w:val="00871C1B"/>
    <w:rsid w:val="00872155"/>
    <w:rsid w:val="008739EB"/>
    <w:rsid w:val="00874063"/>
    <w:rsid w:val="00874138"/>
    <w:rsid w:val="00874394"/>
    <w:rsid w:val="008744B9"/>
    <w:rsid w:val="00874554"/>
    <w:rsid w:val="008746F4"/>
    <w:rsid w:val="00874F1C"/>
    <w:rsid w:val="008755B7"/>
    <w:rsid w:val="00875714"/>
    <w:rsid w:val="00875C4E"/>
    <w:rsid w:val="00875EBE"/>
    <w:rsid w:val="00875FDA"/>
    <w:rsid w:val="008760D3"/>
    <w:rsid w:val="008761E0"/>
    <w:rsid w:val="008769F3"/>
    <w:rsid w:val="00876EEC"/>
    <w:rsid w:val="008777C4"/>
    <w:rsid w:val="00877C34"/>
    <w:rsid w:val="00880E8B"/>
    <w:rsid w:val="00881150"/>
    <w:rsid w:val="00881C77"/>
    <w:rsid w:val="008826F0"/>
    <w:rsid w:val="0088285F"/>
    <w:rsid w:val="00883809"/>
    <w:rsid w:val="00883BFF"/>
    <w:rsid w:val="00883EE9"/>
    <w:rsid w:val="00884A2B"/>
    <w:rsid w:val="00884D93"/>
    <w:rsid w:val="00884E03"/>
    <w:rsid w:val="0088512A"/>
    <w:rsid w:val="00885311"/>
    <w:rsid w:val="008862A8"/>
    <w:rsid w:val="0089001C"/>
    <w:rsid w:val="00890F9A"/>
    <w:rsid w:val="0089128B"/>
    <w:rsid w:val="00891DAB"/>
    <w:rsid w:val="00892B5D"/>
    <w:rsid w:val="00894301"/>
    <w:rsid w:val="00894E7E"/>
    <w:rsid w:val="0089536C"/>
    <w:rsid w:val="00895666"/>
    <w:rsid w:val="00895E45"/>
    <w:rsid w:val="00895E96"/>
    <w:rsid w:val="0089623E"/>
    <w:rsid w:val="0089665F"/>
    <w:rsid w:val="0089694F"/>
    <w:rsid w:val="00897E9C"/>
    <w:rsid w:val="008A313A"/>
    <w:rsid w:val="008A37BF"/>
    <w:rsid w:val="008A39ED"/>
    <w:rsid w:val="008A525A"/>
    <w:rsid w:val="008A52DB"/>
    <w:rsid w:val="008A5354"/>
    <w:rsid w:val="008A66DA"/>
    <w:rsid w:val="008A6BD5"/>
    <w:rsid w:val="008A6BE5"/>
    <w:rsid w:val="008A6D87"/>
    <w:rsid w:val="008A6F03"/>
    <w:rsid w:val="008A706C"/>
    <w:rsid w:val="008A709C"/>
    <w:rsid w:val="008A7480"/>
    <w:rsid w:val="008B054E"/>
    <w:rsid w:val="008B1460"/>
    <w:rsid w:val="008B2198"/>
    <w:rsid w:val="008B2738"/>
    <w:rsid w:val="008B28BF"/>
    <w:rsid w:val="008B2B98"/>
    <w:rsid w:val="008B2F2F"/>
    <w:rsid w:val="008B302E"/>
    <w:rsid w:val="008B37EC"/>
    <w:rsid w:val="008B436E"/>
    <w:rsid w:val="008B4463"/>
    <w:rsid w:val="008B457E"/>
    <w:rsid w:val="008B4900"/>
    <w:rsid w:val="008B5216"/>
    <w:rsid w:val="008B5729"/>
    <w:rsid w:val="008B5BBE"/>
    <w:rsid w:val="008B5F16"/>
    <w:rsid w:val="008B6285"/>
    <w:rsid w:val="008B6DF1"/>
    <w:rsid w:val="008B758F"/>
    <w:rsid w:val="008B78C2"/>
    <w:rsid w:val="008B7AAA"/>
    <w:rsid w:val="008C1292"/>
    <w:rsid w:val="008C18CD"/>
    <w:rsid w:val="008C1A52"/>
    <w:rsid w:val="008C21CF"/>
    <w:rsid w:val="008C226C"/>
    <w:rsid w:val="008C22FE"/>
    <w:rsid w:val="008C2D33"/>
    <w:rsid w:val="008C4D96"/>
    <w:rsid w:val="008C6B58"/>
    <w:rsid w:val="008C7155"/>
    <w:rsid w:val="008C7A3B"/>
    <w:rsid w:val="008C7A90"/>
    <w:rsid w:val="008D0077"/>
    <w:rsid w:val="008D0FC8"/>
    <w:rsid w:val="008D1203"/>
    <w:rsid w:val="008D156D"/>
    <w:rsid w:val="008D1702"/>
    <w:rsid w:val="008D1A22"/>
    <w:rsid w:val="008D29D5"/>
    <w:rsid w:val="008D310C"/>
    <w:rsid w:val="008D3847"/>
    <w:rsid w:val="008D3D52"/>
    <w:rsid w:val="008D3D83"/>
    <w:rsid w:val="008D46A7"/>
    <w:rsid w:val="008D4923"/>
    <w:rsid w:val="008D4FFF"/>
    <w:rsid w:val="008D542C"/>
    <w:rsid w:val="008D75AA"/>
    <w:rsid w:val="008D7CF5"/>
    <w:rsid w:val="008E07CF"/>
    <w:rsid w:val="008E09DE"/>
    <w:rsid w:val="008E1695"/>
    <w:rsid w:val="008E1FF8"/>
    <w:rsid w:val="008E2272"/>
    <w:rsid w:val="008E2576"/>
    <w:rsid w:val="008E28B1"/>
    <w:rsid w:val="008E2D27"/>
    <w:rsid w:val="008E2EC0"/>
    <w:rsid w:val="008E3D21"/>
    <w:rsid w:val="008E4101"/>
    <w:rsid w:val="008E4951"/>
    <w:rsid w:val="008E7198"/>
    <w:rsid w:val="008E72DF"/>
    <w:rsid w:val="008E7BF7"/>
    <w:rsid w:val="008F047C"/>
    <w:rsid w:val="008F325A"/>
    <w:rsid w:val="008F40BB"/>
    <w:rsid w:val="008F4441"/>
    <w:rsid w:val="008F447A"/>
    <w:rsid w:val="008F4B56"/>
    <w:rsid w:val="008F5523"/>
    <w:rsid w:val="008F66DF"/>
    <w:rsid w:val="008F6BB8"/>
    <w:rsid w:val="008F70CF"/>
    <w:rsid w:val="008F7866"/>
    <w:rsid w:val="00900718"/>
    <w:rsid w:val="00900C60"/>
    <w:rsid w:val="00900C7F"/>
    <w:rsid w:val="00901361"/>
    <w:rsid w:val="0090258F"/>
    <w:rsid w:val="00903AF1"/>
    <w:rsid w:val="0090465D"/>
    <w:rsid w:val="00905172"/>
    <w:rsid w:val="00906367"/>
    <w:rsid w:val="009063CA"/>
    <w:rsid w:val="009066D9"/>
    <w:rsid w:val="00907888"/>
    <w:rsid w:val="00907A53"/>
    <w:rsid w:val="00911190"/>
    <w:rsid w:val="009119B1"/>
    <w:rsid w:val="009119E3"/>
    <w:rsid w:val="00912D2C"/>
    <w:rsid w:val="00912DA6"/>
    <w:rsid w:val="00913CC9"/>
    <w:rsid w:val="00913EB1"/>
    <w:rsid w:val="0091661D"/>
    <w:rsid w:val="0091696C"/>
    <w:rsid w:val="009178AA"/>
    <w:rsid w:val="00917C71"/>
    <w:rsid w:val="00917CD8"/>
    <w:rsid w:val="00917DAF"/>
    <w:rsid w:val="00920EC7"/>
    <w:rsid w:val="0092122D"/>
    <w:rsid w:val="009216AB"/>
    <w:rsid w:val="00921BBA"/>
    <w:rsid w:val="00921DDE"/>
    <w:rsid w:val="00922554"/>
    <w:rsid w:val="00922D1A"/>
    <w:rsid w:val="00922EA2"/>
    <w:rsid w:val="00923883"/>
    <w:rsid w:val="00923D30"/>
    <w:rsid w:val="00923EB4"/>
    <w:rsid w:val="00924575"/>
    <w:rsid w:val="00924DC2"/>
    <w:rsid w:val="0092587B"/>
    <w:rsid w:val="00925B28"/>
    <w:rsid w:val="00925B7B"/>
    <w:rsid w:val="00926717"/>
    <w:rsid w:val="00926826"/>
    <w:rsid w:val="00927D4E"/>
    <w:rsid w:val="00930139"/>
    <w:rsid w:val="009302C6"/>
    <w:rsid w:val="0093063D"/>
    <w:rsid w:val="00930AAD"/>
    <w:rsid w:val="00930B0D"/>
    <w:rsid w:val="00930FF4"/>
    <w:rsid w:val="009313CD"/>
    <w:rsid w:val="00931F27"/>
    <w:rsid w:val="0093332C"/>
    <w:rsid w:val="009339E0"/>
    <w:rsid w:val="00935E98"/>
    <w:rsid w:val="00935F4C"/>
    <w:rsid w:val="00936ADD"/>
    <w:rsid w:val="00936E5F"/>
    <w:rsid w:val="0093731C"/>
    <w:rsid w:val="009378F2"/>
    <w:rsid w:val="00937E9E"/>
    <w:rsid w:val="009401E1"/>
    <w:rsid w:val="00940B07"/>
    <w:rsid w:val="00941B24"/>
    <w:rsid w:val="00941FB7"/>
    <w:rsid w:val="009422E4"/>
    <w:rsid w:val="009426C5"/>
    <w:rsid w:val="00943427"/>
    <w:rsid w:val="00943717"/>
    <w:rsid w:val="00943C28"/>
    <w:rsid w:val="009447F2"/>
    <w:rsid w:val="00944D2B"/>
    <w:rsid w:val="00944E7E"/>
    <w:rsid w:val="00946066"/>
    <w:rsid w:val="009460EF"/>
    <w:rsid w:val="00946757"/>
    <w:rsid w:val="00947987"/>
    <w:rsid w:val="00947D70"/>
    <w:rsid w:val="00947E8B"/>
    <w:rsid w:val="00950D8F"/>
    <w:rsid w:val="00951149"/>
    <w:rsid w:val="009520DF"/>
    <w:rsid w:val="00952B65"/>
    <w:rsid w:val="00953468"/>
    <w:rsid w:val="009535C8"/>
    <w:rsid w:val="00954482"/>
    <w:rsid w:val="009546BE"/>
    <w:rsid w:val="00955923"/>
    <w:rsid w:val="009559E7"/>
    <w:rsid w:val="00955F92"/>
    <w:rsid w:val="009560A9"/>
    <w:rsid w:val="00956481"/>
    <w:rsid w:val="00956ED7"/>
    <w:rsid w:val="009574D8"/>
    <w:rsid w:val="00957DD4"/>
    <w:rsid w:val="00960657"/>
    <w:rsid w:val="00960B49"/>
    <w:rsid w:val="00961600"/>
    <w:rsid w:val="0096174B"/>
    <w:rsid w:val="00962BBC"/>
    <w:rsid w:val="00963E0A"/>
    <w:rsid w:val="009640BC"/>
    <w:rsid w:val="00964CF7"/>
    <w:rsid w:val="00965D7C"/>
    <w:rsid w:val="00965E4D"/>
    <w:rsid w:val="00966D24"/>
    <w:rsid w:val="00966D9D"/>
    <w:rsid w:val="0096769A"/>
    <w:rsid w:val="00967877"/>
    <w:rsid w:val="00967E49"/>
    <w:rsid w:val="00967FE0"/>
    <w:rsid w:val="009709D3"/>
    <w:rsid w:val="00972C91"/>
    <w:rsid w:val="00973179"/>
    <w:rsid w:val="00973268"/>
    <w:rsid w:val="00974C59"/>
    <w:rsid w:val="009750DD"/>
    <w:rsid w:val="009752C0"/>
    <w:rsid w:val="00976ADF"/>
    <w:rsid w:val="00976B4F"/>
    <w:rsid w:val="009773BD"/>
    <w:rsid w:val="009800F0"/>
    <w:rsid w:val="00980272"/>
    <w:rsid w:val="00980532"/>
    <w:rsid w:val="00980603"/>
    <w:rsid w:val="00980C34"/>
    <w:rsid w:val="00980C6D"/>
    <w:rsid w:val="009814D8"/>
    <w:rsid w:val="00981663"/>
    <w:rsid w:val="00981C6B"/>
    <w:rsid w:val="00981F24"/>
    <w:rsid w:val="00983098"/>
    <w:rsid w:val="009841BF"/>
    <w:rsid w:val="0098442C"/>
    <w:rsid w:val="00984452"/>
    <w:rsid w:val="00985A3A"/>
    <w:rsid w:val="009865DB"/>
    <w:rsid w:val="0098666F"/>
    <w:rsid w:val="0098669F"/>
    <w:rsid w:val="009868E4"/>
    <w:rsid w:val="00986AA2"/>
    <w:rsid w:val="0098747F"/>
    <w:rsid w:val="00987753"/>
    <w:rsid w:val="009879C5"/>
    <w:rsid w:val="00987E61"/>
    <w:rsid w:val="00990FCC"/>
    <w:rsid w:val="00991174"/>
    <w:rsid w:val="00991896"/>
    <w:rsid w:val="00991F50"/>
    <w:rsid w:val="00993533"/>
    <w:rsid w:val="00993DF3"/>
    <w:rsid w:val="00994D5F"/>
    <w:rsid w:val="00994EF6"/>
    <w:rsid w:val="00995735"/>
    <w:rsid w:val="009962F3"/>
    <w:rsid w:val="009975C4"/>
    <w:rsid w:val="009A1BFA"/>
    <w:rsid w:val="009A2108"/>
    <w:rsid w:val="009A2142"/>
    <w:rsid w:val="009A2D0D"/>
    <w:rsid w:val="009A2DDA"/>
    <w:rsid w:val="009A47DE"/>
    <w:rsid w:val="009A4951"/>
    <w:rsid w:val="009A523C"/>
    <w:rsid w:val="009A5379"/>
    <w:rsid w:val="009A6815"/>
    <w:rsid w:val="009A78B9"/>
    <w:rsid w:val="009A797B"/>
    <w:rsid w:val="009A7B87"/>
    <w:rsid w:val="009A7C05"/>
    <w:rsid w:val="009A7C7F"/>
    <w:rsid w:val="009A7E8D"/>
    <w:rsid w:val="009B0A73"/>
    <w:rsid w:val="009B11B3"/>
    <w:rsid w:val="009B16B3"/>
    <w:rsid w:val="009B4030"/>
    <w:rsid w:val="009B46FD"/>
    <w:rsid w:val="009B4FF5"/>
    <w:rsid w:val="009B62FB"/>
    <w:rsid w:val="009B7D51"/>
    <w:rsid w:val="009C02C7"/>
    <w:rsid w:val="009C09F4"/>
    <w:rsid w:val="009C12CB"/>
    <w:rsid w:val="009C1476"/>
    <w:rsid w:val="009C15AE"/>
    <w:rsid w:val="009C1731"/>
    <w:rsid w:val="009C26EB"/>
    <w:rsid w:val="009C2C42"/>
    <w:rsid w:val="009C3D4D"/>
    <w:rsid w:val="009C5077"/>
    <w:rsid w:val="009C55E3"/>
    <w:rsid w:val="009C68B3"/>
    <w:rsid w:val="009C6ABF"/>
    <w:rsid w:val="009C753E"/>
    <w:rsid w:val="009C7584"/>
    <w:rsid w:val="009C7AD5"/>
    <w:rsid w:val="009C7D29"/>
    <w:rsid w:val="009D02BF"/>
    <w:rsid w:val="009D05FC"/>
    <w:rsid w:val="009D14D3"/>
    <w:rsid w:val="009D2B81"/>
    <w:rsid w:val="009D3E83"/>
    <w:rsid w:val="009D4DB3"/>
    <w:rsid w:val="009D54EF"/>
    <w:rsid w:val="009D6212"/>
    <w:rsid w:val="009D715E"/>
    <w:rsid w:val="009D7702"/>
    <w:rsid w:val="009D78EC"/>
    <w:rsid w:val="009D7CB1"/>
    <w:rsid w:val="009E053E"/>
    <w:rsid w:val="009E0C2B"/>
    <w:rsid w:val="009E11F9"/>
    <w:rsid w:val="009E1986"/>
    <w:rsid w:val="009E28C2"/>
    <w:rsid w:val="009E3810"/>
    <w:rsid w:val="009E39E3"/>
    <w:rsid w:val="009E3A9B"/>
    <w:rsid w:val="009E3FA1"/>
    <w:rsid w:val="009E43BF"/>
    <w:rsid w:val="009E4DD5"/>
    <w:rsid w:val="009E576F"/>
    <w:rsid w:val="009E5A6E"/>
    <w:rsid w:val="009E6197"/>
    <w:rsid w:val="009E62B6"/>
    <w:rsid w:val="009E75C4"/>
    <w:rsid w:val="009E7E98"/>
    <w:rsid w:val="009E7F81"/>
    <w:rsid w:val="009F08DD"/>
    <w:rsid w:val="009F0BCE"/>
    <w:rsid w:val="009F0D7F"/>
    <w:rsid w:val="009F143D"/>
    <w:rsid w:val="009F1CC1"/>
    <w:rsid w:val="009F28F2"/>
    <w:rsid w:val="009F294C"/>
    <w:rsid w:val="009F2AAE"/>
    <w:rsid w:val="009F303F"/>
    <w:rsid w:val="009F32A5"/>
    <w:rsid w:val="009F4391"/>
    <w:rsid w:val="009F45F6"/>
    <w:rsid w:val="009F4D0F"/>
    <w:rsid w:val="009F50CC"/>
    <w:rsid w:val="009F5F5E"/>
    <w:rsid w:val="009F5FA2"/>
    <w:rsid w:val="009F63DF"/>
    <w:rsid w:val="009F65C8"/>
    <w:rsid w:val="009F6729"/>
    <w:rsid w:val="009F6F00"/>
    <w:rsid w:val="00A005A1"/>
    <w:rsid w:val="00A009F5"/>
    <w:rsid w:val="00A00EAD"/>
    <w:rsid w:val="00A00FB0"/>
    <w:rsid w:val="00A0193F"/>
    <w:rsid w:val="00A0204A"/>
    <w:rsid w:val="00A02261"/>
    <w:rsid w:val="00A027C8"/>
    <w:rsid w:val="00A0281F"/>
    <w:rsid w:val="00A02FD8"/>
    <w:rsid w:val="00A034B6"/>
    <w:rsid w:val="00A04043"/>
    <w:rsid w:val="00A043EF"/>
    <w:rsid w:val="00A04B6C"/>
    <w:rsid w:val="00A0585E"/>
    <w:rsid w:val="00A05B1E"/>
    <w:rsid w:val="00A069C8"/>
    <w:rsid w:val="00A06CBE"/>
    <w:rsid w:val="00A06CE0"/>
    <w:rsid w:val="00A0757F"/>
    <w:rsid w:val="00A1042B"/>
    <w:rsid w:val="00A104BD"/>
    <w:rsid w:val="00A104ED"/>
    <w:rsid w:val="00A10AC5"/>
    <w:rsid w:val="00A11404"/>
    <w:rsid w:val="00A11C4F"/>
    <w:rsid w:val="00A12CBF"/>
    <w:rsid w:val="00A1315B"/>
    <w:rsid w:val="00A13260"/>
    <w:rsid w:val="00A139CE"/>
    <w:rsid w:val="00A13AB2"/>
    <w:rsid w:val="00A149DC"/>
    <w:rsid w:val="00A158E1"/>
    <w:rsid w:val="00A15A40"/>
    <w:rsid w:val="00A16202"/>
    <w:rsid w:val="00A16947"/>
    <w:rsid w:val="00A17A8F"/>
    <w:rsid w:val="00A200C0"/>
    <w:rsid w:val="00A201D3"/>
    <w:rsid w:val="00A208E8"/>
    <w:rsid w:val="00A215BD"/>
    <w:rsid w:val="00A2161E"/>
    <w:rsid w:val="00A21CDE"/>
    <w:rsid w:val="00A21DC9"/>
    <w:rsid w:val="00A2302D"/>
    <w:rsid w:val="00A233C6"/>
    <w:rsid w:val="00A237D1"/>
    <w:rsid w:val="00A23B19"/>
    <w:rsid w:val="00A24818"/>
    <w:rsid w:val="00A24B75"/>
    <w:rsid w:val="00A24C7C"/>
    <w:rsid w:val="00A25331"/>
    <w:rsid w:val="00A26540"/>
    <w:rsid w:val="00A31195"/>
    <w:rsid w:val="00A3160C"/>
    <w:rsid w:val="00A3179D"/>
    <w:rsid w:val="00A32243"/>
    <w:rsid w:val="00A32482"/>
    <w:rsid w:val="00A328A8"/>
    <w:rsid w:val="00A33042"/>
    <w:rsid w:val="00A3579F"/>
    <w:rsid w:val="00A36066"/>
    <w:rsid w:val="00A3676A"/>
    <w:rsid w:val="00A36D33"/>
    <w:rsid w:val="00A37054"/>
    <w:rsid w:val="00A40D59"/>
    <w:rsid w:val="00A4107D"/>
    <w:rsid w:val="00A41503"/>
    <w:rsid w:val="00A41981"/>
    <w:rsid w:val="00A42002"/>
    <w:rsid w:val="00A4318C"/>
    <w:rsid w:val="00A443BC"/>
    <w:rsid w:val="00A443C2"/>
    <w:rsid w:val="00A44615"/>
    <w:rsid w:val="00A44853"/>
    <w:rsid w:val="00A44A49"/>
    <w:rsid w:val="00A46D05"/>
    <w:rsid w:val="00A46D49"/>
    <w:rsid w:val="00A472DF"/>
    <w:rsid w:val="00A47A44"/>
    <w:rsid w:val="00A50196"/>
    <w:rsid w:val="00A50F84"/>
    <w:rsid w:val="00A51488"/>
    <w:rsid w:val="00A51861"/>
    <w:rsid w:val="00A51B2D"/>
    <w:rsid w:val="00A51BD1"/>
    <w:rsid w:val="00A52029"/>
    <w:rsid w:val="00A52335"/>
    <w:rsid w:val="00A52A34"/>
    <w:rsid w:val="00A53200"/>
    <w:rsid w:val="00A544CE"/>
    <w:rsid w:val="00A547CA"/>
    <w:rsid w:val="00A55093"/>
    <w:rsid w:val="00A5522D"/>
    <w:rsid w:val="00A55C95"/>
    <w:rsid w:val="00A56238"/>
    <w:rsid w:val="00A566A9"/>
    <w:rsid w:val="00A56925"/>
    <w:rsid w:val="00A56EC0"/>
    <w:rsid w:val="00A5779A"/>
    <w:rsid w:val="00A6214A"/>
    <w:rsid w:val="00A626CE"/>
    <w:rsid w:val="00A639A8"/>
    <w:rsid w:val="00A63DE4"/>
    <w:rsid w:val="00A644D3"/>
    <w:rsid w:val="00A64708"/>
    <w:rsid w:val="00A64DDE"/>
    <w:rsid w:val="00A650B5"/>
    <w:rsid w:val="00A653FD"/>
    <w:rsid w:val="00A65ED8"/>
    <w:rsid w:val="00A6611A"/>
    <w:rsid w:val="00A66CD3"/>
    <w:rsid w:val="00A66EA9"/>
    <w:rsid w:val="00A677B0"/>
    <w:rsid w:val="00A701D3"/>
    <w:rsid w:val="00A705BF"/>
    <w:rsid w:val="00A70BF6"/>
    <w:rsid w:val="00A71D7A"/>
    <w:rsid w:val="00A72033"/>
    <w:rsid w:val="00A72185"/>
    <w:rsid w:val="00A72A26"/>
    <w:rsid w:val="00A73281"/>
    <w:rsid w:val="00A734FA"/>
    <w:rsid w:val="00A73538"/>
    <w:rsid w:val="00A737FC"/>
    <w:rsid w:val="00A73A7F"/>
    <w:rsid w:val="00A7436E"/>
    <w:rsid w:val="00A749D3"/>
    <w:rsid w:val="00A750E7"/>
    <w:rsid w:val="00A75EFA"/>
    <w:rsid w:val="00A76FDF"/>
    <w:rsid w:val="00A7719A"/>
    <w:rsid w:val="00A77254"/>
    <w:rsid w:val="00A7767F"/>
    <w:rsid w:val="00A779E3"/>
    <w:rsid w:val="00A81214"/>
    <w:rsid w:val="00A81BAB"/>
    <w:rsid w:val="00A823DA"/>
    <w:rsid w:val="00A828A9"/>
    <w:rsid w:val="00A83356"/>
    <w:rsid w:val="00A83377"/>
    <w:rsid w:val="00A83657"/>
    <w:rsid w:val="00A8438F"/>
    <w:rsid w:val="00A84CE8"/>
    <w:rsid w:val="00A84EFD"/>
    <w:rsid w:val="00A85D8A"/>
    <w:rsid w:val="00A862F9"/>
    <w:rsid w:val="00A864EE"/>
    <w:rsid w:val="00A867CE"/>
    <w:rsid w:val="00A869BA"/>
    <w:rsid w:val="00A87B9D"/>
    <w:rsid w:val="00A87E1D"/>
    <w:rsid w:val="00A90068"/>
    <w:rsid w:val="00A90B4E"/>
    <w:rsid w:val="00A90D1C"/>
    <w:rsid w:val="00A91B6A"/>
    <w:rsid w:val="00A91CF3"/>
    <w:rsid w:val="00A9266B"/>
    <w:rsid w:val="00A93AB6"/>
    <w:rsid w:val="00A93D04"/>
    <w:rsid w:val="00A94460"/>
    <w:rsid w:val="00A9455A"/>
    <w:rsid w:val="00A94888"/>
    <w:rsid w:val="00A948F1"/>
    <w:rsid w:val="00A94A46"/>
    <w:rsid w:val="00A94FDE"/>
    <w:rsid w:val="00A95052"/>
    <w:rsid w:val="00A95192"/>
    <w:rsid w:val="00A95300"/>
    <w:rsid w:val="00A96108"/>
    <w:rsid w:val="00A9650B"/>
    <w:rsid w:val="00A96666"/>
    <w:rsid w:val="00A96D2F"/>
    <w:rsid w:val="00A97670"/>
    <w:rsid w:val="00A977D6"/>
    <w:rsid w:val="00A9783C"/>
    <w:rsid w:val="00AA0FE9"/>
    <w:rsid w:val="00AA109D"/>
    <w:rsid w:val="00AA1840"/>
    <w:rsid w:val="00AA3368"/>
    <w:rsid w:val="00AA363C"/>
    <w:rsid w:val="00AA36E1"/>
    <w:rsid w:val="00AA3827"/>
    <w:rsid w:val="00AA47E8"/>
    <w:rsid w:val="00AA4DA8"/>
    <w:rsid w:val="00AA4E1C"/>
    <w:rsid w:val="00AA4F2B"/>
    <w:rsid w:val="00AA5AD6"/>
    <w:rsid w:val="00AA6285"/>
    <w:rsid w:val="00AA72E6"/>
    <w:rsid w:val="00AA73D8"/>
    <w:rsid w:val="00AB09CF"/>
    <w:rsid w:val="00AB10C5"/>
    <w:rsid w:val="00AB1887"/>
    <w:rsid w:val="00AB1F18"/>
    <w:rsid w:val="00AB2591"/>
    <w:rsid w:val="00AB33E2"/>
    <w:rsid w:val="00AB4149"/>
    <w:rsid w:val="00AB43A3"/>
    <w:rsid w:val="00AB492D"/>
    <w:rsid w:val="00AB4CBC"/>
    <w:rsid w:val="00AB5EF2"/>
    <w:rsid w:val="00AC0C07"/>
    <w:rsid w:val="00AC27EB"/>
    <w:rsid w:val="00AC2BF6"/>
    <w:rsid w:val="00AC3B2B"/>
    <w:rsid w:val="00AC409E"/>
    <w:rsid w:val="00AC4D25"/>
    <w:rsid w:val="00AC5BF1"/>
    <w:rsid w:val="00AC5E24"/>
    <w:rsid w:val="00AC64DA"/>
    <w:rsid w:val="00AC68FD"/>
    <w:rsid w:val="00AC6963"/>
    <w:rsid w:val="00AC6CDF"/>
    <w:rsid w:val="00AC7E90"/>
    <w:rsid w:val="00AD064A"/>
    <w:rsid w:val="00AD0BC2"/>
    <w:rsid w:val="00AD1023"/>
    <w:rsid w:val="00AD1886"/>
    <w:rsid w:val="00AD21E6"/>
    <w:rsid w:val="00AD235A"/>
    <w:rsid w:val="00AD254D"/>
    <w:rsid w:val="00AD359F"/>
    <w:rsid w:val="00AD3895"/>
    <w:rsid w:val="00AD4757"/>
    <w:rsid w:val="00AD4CCB"/>
    <w:rsid w:val="00AD537B"/>
    <w:rsid w:val="00AD54D1"/>
    <w:rsid w:val="00AD595E"/>
    <w:rsid w:val="00AD5E5B"/>
    <w:rsid w:val="00AD648D"/>
    <w:rsid w:val="00AD6564"/>
    <w:rsid w:val="00AD668A"/>
    <w:rsid w:val="00AD6A6E"/>
    <w:rsid w:val="00AD6FFE"/>
    <w:rsid w:val="00AD75BA"/>
    <w:rsid w:val="00AD77C1"/>
    <w:rsid w:val="00AD7920"/>
    <w:rsid w:val="00AE05EA"/>
    <w:rsid w:val="00AE071D"/>
    <w:rsid w:val="00AE09ED"/>
    <w:rsid w:val="00AE0F87"/>
    <w:rsid w:val="00AE1055"/>
    <w:rsid w:val="00AE285A"/>
    <w:rsid w:val="00AE3C2C"/>
    <w:rsid w:val="00AE442E"/>
    <w:rsid w:val="00AE4940"/>
    <w:rsid w:val="00AE50FE"/>
    <w:rsid w:val="00AE5140"/>
    <w:rsid w:val="00AE56CB"/>
    <w:rsid w:val="00AE5A9A"/>
    <w:rsid w:val="00AE605C"/>
    <w:rsid w:val="00AE60DA"/>
    <w:rsid w:val="00AE63FE"/>
    <w:rsid w:val="00AE7521"/>
    <w:rsid w:val="00AE7E41"/>
    <w:rsid w:val="00AF0428"/>
    <w:rsid w:val="00AF0C37"/>
    <w:rsid w:val="00AF124C"/>
    <w:rsid w:val="00AF1389"/>
    <w:rsid w:val="00AF1B93"/>
    <w:rsid w:val="00AF1FC7"/>
    <w:rsid w:val="00AF245A"/>
    <w:rsid w:val="00AF2477"/>
    <w:rsid w:val="00AF2A0C"/>
    <w:rsid w:val="00AF2BED"/>
    <w:rsid w:val="00AF32C7"/>
    <w:rsid w:val="00AF4339"/>
    <w:rsid w:val="00AF43E2"/>
    <w:rsid w:val="00AF475A"/>
    <w:rsid w:val="00AF48A5"/>
    <w:rsid w:val="00AF5523"/>
    <w:rsid w:val="00AF5AF1"/>
    <w:rsid w:val="00AF5F68"/>
    <w:rsid w:val="00AF6522"/>
    <w:rsid w:val="00AF6898"/>
    <w:rsid w:val="00AF7F46"/>
    <w:rsid w:val="00B00634"/>
    <w:rsid w:val="00B00D03"/>
    <w:rsid w:val="00B01A0A"/>
    <w:rsid w:val="00B01A77"/>
    <w:rsid w:val="00B02426"/>
    <w:rsid w:val="00B027E2"/>
    <w:rsid w:val="00B02924"/>
    <w:rsid w:val="00B0299D"/>
    <w:rsid w:val="00B0331F"/>
    <w:rsid w:val="00B04145"/>
    <w:rsid w:val="00B046A6"/>
    <w:rsid w:val="00B04E28"/>
    <w:rsid w:val="00B05197"/>
    <w:rsid w:val="00B05A18"/>
    <w:rsid w:val="00B05AD1"/>
    <w:rsid w:val="00B065A8"/>
    <w:rsid w:val="00B065CD"/>
    <w:rsid w:val="00B06EE7"/>
    <w:rsid w:val="00B072D9"/>
    <w:rsid w:val="00B07703"/>
    <w:rsid w:val="00B10229"/>
    <w:rsid w:val="00B105BF"/>
    <w:rsid w:val="00B11C62"/>
    <w:rsid w:val="00B11F9B"/>
    <w:rsid w:val="00B125EA"/>
    <w:rsid w:val="00B12863"/>
    <w:rsid w:val="00B12C3E"/>
    <w:rsid w:val="00B131B5"/>
    <w:rsid w:val="00B13487"/>
    <w:rsid w:val="00B13BCA"/>
    <w:rsid w:val="00B141B7"/>
    <w:rsid w:val="00B1432E"/>
    <w:rsid w:val="00B148B8"/>
    <w:rsid w:val="00B14D74"/>
    <w:rsid w:val="00B15CF9"/>
    <w:rsid w:val="00B174B5"/>
    <w:rsid w:val="00B176A9"/>
    <w:rsid w:val="00B200F1"/>
    <w:rsid w:val="00B20776"/>
    <w:rsid w:val="00B20B69"/>
    <w:rsid w:val="00B21DB4"/>
    <w:rsid w:val="00B2292F"/>
    <w:rsid w:val="00B23C5D"/>
    <w:rsid w:val="00B25242"/>
    <w:rsid w:val="00B25A0A"/>
    <w:rsid w:val="00B261FA"/>
    <w:rsid w:val="00B26271"/>
    <w:rsid w:val="00B26C39"/>
    <w:rsid w:val="00B276D2"/>
    <w:rsid w:val="00B27C0C"/>
    <w:rsid w:val="00B27FD7"/>
    <w:rsid w:val="00B31386"/>
    <w:rsid w:val="00B31CC6"/>
    <w:rsid w:val="00B33B49"/>
    <w:rsid w:val="00B342B3"/>
    <w:rsid w:val="00B3463D"/>
    <w:rsid w:val="00B347FC"/>
    <w:rsid w:val="00B34821"/>
    <w:rsid w:val="00B34E2A"/>
    <w:rsid w:val="00B34EF6"/>
    <w:rsid w:val="00B361A5"/>
    <w:rsid w:val="00B3694D"/>
    <w:rsid w:val="00B37A1E"/>
    <w:rsid w:val="00B37F08"/>
    <w:rsid w:val="00B4055A"/>
    <w:rsid w:val="00B407DA"/>
    <w:rsid w:val="00B41BEB"/>
    <w:rsid w:val="00B423D5"/>
    <w:rsid w:val="00B429EF"/>
    <w:rsid w:val="00B42A83"/>
    <w:rsid w:val="00B42B0C"/>
    <w:rsid w:val="00B42D7B"/>
    <w:rsid w:val="00B43328"/>
    <w:rsid w:val="00B43830"/>
    <w:rsid w:val="00B438D1"/>
    <w:rsid w:val="00B44257"/>
    <w:rsid w:val="00B4452A"/>
    <w:rsid w:val="00B463EC"/>
    <w:rsid w:val="00B46782"/>
    <w:rsid w:val="00B46D0E"/>
    <w:rsid w:val="00B47650"/>
    <w:rsid w:val="00B50087"/>
    <w:rsid w:val="00B50B01"/>
    <w:rsid w:val="00B50E74"/>
    <w:rsid w:val="00B510C4"/>
    <w:rsid w:val="00B5202D"/>
    <w:rsid w:val="00B52047"/>
    <w:rsid w:val="00B52232"/>
    <w:rsid w:val="00B522F5"/>
    <w:rsid w:val="00B52957"/>
    <w:rsid w:val="00B529C2"/>
    <w:rsid w:val="00B52DBD"/>
    <w:rsid w:val="00B53051"/>
    <w:rsid w:val="00B536D4"/>
    <w:rsid w:val="00B54636"/>
    <w:rsid w:val="00B54831"/>
    <w:rsid w:val="00B54C5B"/>
    <w:rsid w:val="00B54ED2"/>
    <w:rsid w:val="00B5525D"/>
    <w:rsid w:val="00B557AE"/>
    <w:rsid w:val="00B5589F"/>
    <w:rsid w:val="00B55B7B"/>
    <w:rsid w:val="00B55DEB"/>
    <w:rsid w:val="00B568CB"/>
    <w:rsid w:val="00B56AFD"/>
    <w:rsid w:val="00B56E08"/>
    <w:rsid w:val="00B57537"/>
    <w:rsid w:val="00B5753E"/>
    <w:rsid w:val="00B60237"/>
    <w:rsid w:val="00B60251"/>
    <w:rsid w:val="00B61569"/>
    <w:rsid w:val="00B6184B"/>
    <w:rsid w:val="00B6185F"/>
    <w:rsid w:val="00B61947"/>
    <w:rsid w:val="00B62712"/>
    <w:rsid w:val="00B6271F"/>
    <w:rsid w:val="00B62CEE"/>
    <w:rsid w:val="00B62E6F"/>
    <w:rsid w:val="00B6322A"/>
    <w:rsid w:val="00B6398F"/>
    <w:rsid w:val="00B64332"/>
    <w:rsid w:val="00B64656"/>
    <w:rsid w:val="00B64C72"/>
    <w:rsid w:val="00B651BC"/>
    <w:rsid w:val="00B65322"/>
    <w:rsid w:val="00B65E89"/>
    <w:rsid w:val="00B668FF"/>
    <w:rsid w:val="00B66AD1"/>
    <w:rsid w:val="00B66DDB"/>
    <w:rsid w:val="00B7016E"/>
    <w:rsid w:val="00B7081B"/>
    <w:rsid w:val="00B71776"/>
    <w:rsid w:val="00B71994"/>
    <w:rsid w:val="00B719DB"/>
    <w:rsid w:val="00B721DC"/>
    <w:rsid w:val="00B722FE"/>
    <w:rsid w:val="00B7238A"/>
    <w:rsid w:val="00B72FB0"/>
    <w:rsid w:val="00B732DE"/>
    <w:rsid w:val="00B73DEA"/>
    <w:rsid w:val="00B7475D"/>
    <w:rsid w:val="00B75013"/>
    <w:rsid w:val="00B76919"/>
    <w:rsid w:val="00B7718B"/>
    <w:rsid w:val="00B77BDC"/>
    <w:rsid w:val="00B77BF5"/>
    <w:rsid w:val="00B77DD3"/>
    <w:rsid w:val="00B80A69"/>
    <w:rsid w:val="00B80D13"/>
    <w:rsid w:val="00B813AB"/>
    <w:rsid w:val="00B829A3"/>
    <w:rsid w:val="00B838F6"/>
    <w:rsid w:val="00B83A3B"/>
    <w:rsid w:val="00B83B73"/>
    <w:rsid w:val="00B8457F"/>
    <w:rsid w:val="00B85712"/>
    <w:rsid w:val="00B85844"/>
    <w:rsid w:val="00B858B8"/>
    <w:rsid w:val="00B870B4"/>
    <w:rsid w:val="00B8731E"/>
    <w:rsid w:val="00B87BA2"/>
    <w:rsid w:val="00B90665"/>
    <w:rsid w:val="00B908BC"/>
    <w:rsid w:val="00B90FD4"/>
    <w:rsid w:val="00B91050"/>
    <w:rsid w:val="00B9112D"/>
    <w:rsid w:val="00B911B5"/>
    <w:rsid w:val="00B921A4"/>
    <w:rsid w:val="00B922CE"/>
    <w:rsid w:val="00B92749"/>
    <w:rsid w:val="00B93591"/>
    <w:rsid w:val="00B95CA2"/>
    <w:rsid w:val="00B95D80"/>
    <w:rsid w:val="00B961F5"/>
    <w:rsid w:val="00B969BA"/>
    <w:rsid w:val="00B96FF6"/>
    <w:rsid w:val="00B96FF8"/>
    <w:rsid w:val="00B97906"/>
    <w:rsid w:val="00B97DCC"/>
    <w:rsid w:val="00BA0404"/>
    <w:rsid w:val="00BA10C4"/>
    <w:rsid w:val="00BA11D6"/>
    <w:rsid w:val="00BA1705"/>
    <w:rsid w:val="00BA1A0D"/>
    <w:rsid w:val="00BA1D30"/>
    <w:rsid w:val="00BA246F"/>
    <w:rsid w:val="00BA34B6"/>
    <w:rsid w:val="00BA35A4"/>
    <w:rsid w:val="00BA3A8D"/>
    <w:rsid w:val="00BA4978"/>
    <w:rsid w:val="00BA4B0A"/>
    <w:rsid w:val="00BA4B66"/>
    <w:rsid w:val="00BA4B80"/>
    <w:rsid w:val="00BA4C01"/>
    <w:rsid w:val="00BA4EBE"/>
    <w:rsid w:val="00BA5812"/>
    <w:rsid w:val="00BA5C42"/>
    <w:rsid w:val="00BA61D9"/>
    <w:rsid w:val="00BA6CAD"/>
    <w:rsid w:val="00BA713E"/>
    <w:rsid w:val="00BA7451"/>
    <w:rsid w:val="00BA7C62"/>
    <w:rsid w:val="00BB1542"/>
    <w:rsid w:val="00BB15EB"/>
    <w:rsid w:val="00BB2552"/>
    <w:rsid w:val="00BB28C1"/>
    <w:rsid w:val="00BB3704"/>
    <w:rsid w:val="00BB3CF1"/>
    <w:rsid w:val="00BB3FC2"/>
    <w:rsid w:val="00BB4032"/>
    <w:rsid w:val="00BB44B9"/>
    <w:rsid w:val="00BB4B5E"/>
    <w:rsid w:val="00BB545E"/>
    <w:rsid w:val="00BB5CE3"/>
    <w:rsid w:val="00BB61EB"/>
    <w:rsid w:val="00BB6804"/>
    <w:rsid w:val="00BB79BA"/>
    <w:rsid w:val="00BC05E0"/>
    <w:rsid w:val="00BC09E9"/>
    <w:rsid w:val="00BC0D40"/>
    <w:rsid w:val="00BC1193"/>
    <w:rsid w:val="00BC18F2"/>
    <w:rsid w:val="00BC1D8C"/>
    <w:rsid w:val="00BC26CE"/>
    <w:rsid w:val="00BC3C16"/>
    <w:rsid w:val="00BC3D98"/>
    <w:rsid w:val="00BC4308"/>
    <w:rsid w:val="00BC4502"/>
    <w:rsid w:val="00BC4A7A"/>
    <w:rsid w:val="00BC4EA4"/>
    <w:rsid w:val="00BC553A"/>
    <w:rsid w:val="00BC6A26"/>
    <w:rsid w:val="00BC7092"/>
    <w:rsid w:val="00BC71F2"/>
    <w:rsid w:val="00BC7261"/>
    <w:rsid w:val="00BD25EF"/>
    <w:rsid w:val="00BD3140"/>
    <w:rsid w:val="00BD3B25"/>
    <w:rsid w:val="00BD3B85"/>
    <w:rsid w:val="00BD3DA4"/>
    <w:rsid w:val="00BD4C94"/>
    <w:rsid w:val="00BD57A3"/>
    <w:rsid w:val="00BD57F2"/>
    <w:rsid w:val="00BD59BF"/>
    <w:rsid w:val="00BD5BDE"/>
    <w:rsid w:val="00BD6DF5"/>
    <w:rsid w:val="00BE0261"/>
    <w:rsid w:val="00BE0E20"/>
    <w:rsid w:val="00BE185E"/>
    <w:rsid w:val="00BE19A8"/>
    <w:rsid w:val="00BE2244"/>
    <w:rsid w:val="00BE2F95"/>
    <w:rsid w:val="00BE3249"/>
    <w:rsid w:val="00BE3257"/>
    <w:rsid w:val="00BE4188"/>
    <w:rsid w:val="00BE4254"/>
    <w:rsid w:val="00BE4820"/>
    <w:rsid w:val="00BE532C"/>
    <w:rsid w:val="00BE56AC"/>
    <w:rsid w:val="00BE6066"/>
    <w:rsid w:val="00BE6218"/>
    <w:rsid w:val="00BE6550"/>
    <w:rsid w:val="00BE710D"/>
    <w:rsid w:val="00BE738D"/>
    <w:rsid w:val="00BE7E0E"/>
    <w:rsid w:val="00BF1C13"/>
    <w:rsid w:val="00BF26D5"/>
    <w:rsid w:val="00BF2F2F"/>
    <w:rsid w:val="00BF344F"/>
    <w:rsid w:val="00BF44D9"/>
    <w:rsid w:val="00BF4B6A"/>
    <w:rsid w:val="00BF54A9"/>
    <w:rsid w:val="00BF6087"/>
    <w:rsid w:val="00BF60EC"/>
    <w:rsid w:val="00BF6B72"/>
    <w:rsid w:val="00BF7779"/>
    <w:rsid w:val="00BF7799"/>
    <w:rsid w:val="00BF7BA4"/>
    <w:rsid w:val="00C00BEF"/>
    <w:rsid w:val="00C02E51"/>
    <w:rsid w:val="00C034FD"/>
    <w:rsid w:val="00C04781"/>
    <w:rsid w:val="00C05349"/>
    <w:rsid w:val="00C06EDF"/>
    <w:rsid w:val="00C06F96"/>
    <w:rsid w:val="00C10EE8"/>
    <w:rsid w:val="00C11646"/>
    <w:rsid w:val="00C11C85"/>
    <w:rsid w:val="00C12BEA"/>
    <w:rsid w:val="00C131AB"/>
    <w:rsid w:val="00C13CE9"/>
    <w:rsid w:val="00C14767"/>
    <w:rsid w:val="00C14F5A"/>
    <w:rsid w:val="00C1533E"/>
    <w:rsid w:val="00C155FA"/>
    <w:rsid w:val="00C15D87"/>
    <w:rsid w:val="00C1628D"/>
    <w:rsid w:val="00C16E06"/>
    <w:rsid w:val="00C172A7"/>
    <w:rsid w:val="00C201E0"/>
    <w:rsid w:val="00C20447"/>
    <w:rsid w:val="00C20615"/>
    <w:rsid w:val="00C20A25"/>
    <w:rsid w:val="00C21CB8"/>
    <w:rsid w:val="00C221CB"/>
    <w:rsid w:val="00C2283E"/>
    <w:rsid w:val="00C2460E"/>
    <w:rsid w:val="00C26DF8"/>
    <w:rsid w:val="00C279BF"/>
    <w:rsid w:val="00C30508"/>
    <w:rsid w:val="00C30C11"/>
    <w:rsid w:val="00C32957"/>
    <w:rsid w:val="00C33112"/>
    <w:rsid w:val="00C33319"/>
    <w:rsid w:val="00C33549"/>
    <w:rsid w:val="00C337C5"/>
    <w:rsid w:val="00C33C53"/>
    <w:rsid w:val="00C34225"/>
    <w:rsid w:val="00C34D8D"/>
    <w:rsid w:val="00C35643"/>
    <w:rsid w:val="00C36552"/>
    <w:rsid w:val="00C40E78"/>
    <w:rsid w:val="00C41431"/>
    <w:rsid w:val="00C424CF"/>
    <w:rsid w:val="00C42BEA"/>
    <w:rsid w:val="00C42BFC"/>
    <w:rsid w:val="00C42C7C"/>
    <w:rsid w:val="00C43EC8"/>
    <w:rsid w:val="00C4510B"/>
    <w:rsid w:val="00C4550D"/>
    <w:rsid w:val="00C45A6B"/>
    <w:rsid w:val="00C4733D"/>
    <w:rsid w:val="00C47C8C"/>
    <w:rsid w:val="00C500BD"/>
    <w:rsid w:val="00C50BB2"/>
    <w:rsid w:val="00C51002"/>
    <w:rsid w:val="00C51018"/>
    <w:rsid w:val="00C511D6"/>
    <w:rsid w:val="00C5128E"/>
    <w:rsid w:val="00C51CBA"/>
    <w:rsid w:val="00C520FE"/>
    <w:rsid w:val="00C528D5"/>
    <w:rsid w:val="00C529E7"/>
    <w:rsid w:val="00C52B2C"/>
    <w:rsid w:val="00C53421"/>
    <w:rsid w:val="00C53C0E"/>
    <w:rsid w:val="00C53F92"/>
    <w:rsid w:val="00C54B3B"/>
    <w:rsid w:val="00C54C08"/>
    <w:rsid w:val="00C54FCB"/>
    <w:rsid w:val="00C5520E"/>
    <w:rsid w:val="00C55213"/>
    <w:rsid w:val="00C55667"/>
    <w:rsid w:val="00C559E9"/>
    <w:rsid w:val="00C559F3"/>
    <w:rsid w:val="00C57C97"/>
    <w:rsid w:val="00C60175"/>
    <w:rsid w:val="00C6068E"/>
    <w:rsid w:val="00C60795"/>
    <w:rsid w:val="00C609C3"/>
    <w:rsid w:val="00C60A74"/>
    <w:rsid w:val="00C60CB5"/>
    <w:rsid w:val="00C6198F"/>
    <w:rsid w:val="00C6203B"/>
    <w:rsid w:val="00C624F7"/>
    <w:rsid w:val="00C62973"/>
    <w:rsid w:val="00C62FD5"/>
    <w:rsid w:val="00C63067"/>
    <w:rsid w:val="00C63954"/>
    <w:rsid w:val="00C64183"/>
    <w:rsid w:val="00C6434F"/>
    <w:rsid w:val="00C65002"/>
    <w:rsid w:val="00C65444"/>
    <w:rsid w:val="00C65E04"/>
    <w:rsid w:val="00C665C1"/>
    <w:rsid w:val="00C6662F"/>
    <w:rsid w:val="00C66A4A"/>
    <w:rsid w:val="00C670BB"/>
    <w:rsid w:val="00C700A5"/>
    <w:rsid w:val="00C70A37"/>
    <w:rsid w:val="00C70EE8"/>
    <w:rsid w:val="00C70F11"/>
    <w:rsid w:val="00C71221"/>
    <w:rsid w:val="00C720EA"/>
    <w:rsid w:val="00C725C8"/>
    <w:rsid w:val="00C72A7A"/>
    <w:rsid w:val="00C7338C"/>
    <w:rsid w:val="00C743CF"/>
    <w:rsid w:val="00C74BA1"/>
    <w:rsid w:val="00C75679"/>
    <w:rsid w:val="00C756C3"/>
    <w:rsid w:val="00C7580E"/>
    <w:rsid w:val="00C76CCF"/>
    <w:rsid w:val="00C770F2"/>
    <w:rsid w:val="00C77E42"/>
    <w:rsid w:val="00C80943"/>
    <w:rsid w:val="00C81672"/>
    <w:rsid w:val="00C81C2B"/>
    <w:rsid w:val="00C824D2"/>
    <w:rsid w:val="00C82F25"/>
    <w:rsid w:val="00C82F2A"/>
    <w:rsid w:val="00C84191"/>
    <w:rsid w:val="00C84382"/>
    <w:rsid w:val="00C8466C"/>
    <w:rsid w:val="00C84B71"/>
    <w:rsid w:val="00C84ECB"/>
    <w:rsid w:val="00C855A6"/>
    <w:rsid w:val="00C86A72"/>
    <w:rsid w:val="00C87278"/>
    <w:rsid w:val="00C879FA"/>
    <w:rsid w:val="00C91156"/>
    <w:rsid w:val="00C92535"/>
    <w:rsid w:val="00C92AC4"/>
    <w:rsid w:val="00C92D49"/>
    <w:rsid w:val="00C934AE"/>
    <w:rsid w:val="00C94418"/>
    <w:rsid w:val="00C947F7"/>
    <w:rsid w:val="00C94DD6"/>
    <w:rsid w:val="00C9559C"/>
    <w:rsid w:val="00C957C1"/>
    <w:rsid w:val="00C958CF"/>
    <w:rsid w:val="00C96328"/>
    <w:rsid w:val="00C96D72"/>
    <w:rsid w:val="00C971A8"/>
    <w:rsid w:val="00C97222"/>
    <w:rsid w:val="00CA019D"/>
    <w:rsid w:val="00CA03B6"/>
    <w:rsid w:val="00CA0531"/>
    <w:rsid w:val="00CA12D3"/>
    <w:rsid w:val="00CA1665"/>
    <w:rsid w:val="00CA1D7F"/>
    <w:rsid w:val="00CA2023"/>
    <w:rsid w:val="00CA2200"/>
    <w:rsid w:val="00CA25A6"/>
    <w:rsid w:val="00CA2FE0"/>
    <w:rsid w:val="00CA3DB8"/>
    <w:rsid w:val="00CA3FD6"/>
    <w:rsid w:val="00CA42AD"/>
    <w:rsid w:val="00CA45FA"/>
    <w:rsid w:val="00CA575C"/>
    <w:rsid w:val="00CA5804"/>
    <w:rsid w:val="00CA59B0"/>
    <w:rsid w:val="00CA63FD"/>
    <w:rsid w:val="00CA6F6A"/>
    <w:rsid w:val="00CB0045"/>
    <w:rsid w:val="00CB0F98"/>
    <w:rsid w:val="00CB1F3F"/>
    <w:rsid w:val="00CB1FC5"/>
    <w:rsid w:val="00CB245F"/>
    <w:rsid w:val="00CB321A"/>
    <w:rsid w:val="00CB49D0"/>
    <w:rsid w:val="00CB5758"/>
    <w:rsid w:val="00CB60F8"/>
    <w:rsid w:val="00CB661D"/>
    <w:rsid w:val="00CB68E7"/>
    <w:rsid w:val="00CB6C2D"/>
    <w:rsid w:val="00CB78E3"/>
    <w:rsid w:val="00CB7C5A"/>
    <w:rsid w:val="00CB7DC2"/>
    <w:rsid w:val="00CB7E5C"/>
    <w:rsid w:val="00CC0338"/>
    <w:rsid w:val="00CC0709"/>
    <w:rsid w:val="00CC071C"/>
    <w:rsid w:val="00CC113C"/>
    <w:rsid w:val="00CC1861"/>
    <w:rsid w:val="00CC208D"/>
    <w:rsid w:val="00CC2124"/>
    <w:rsid w:val="00CC38EA"/>
    <w:rsid w:val="00CC3944"/>
    <w:rsid w:val="00CC3C4F"/>
    <w:rsid w:val="00CC4039"/>
    <w:rsid w:val="00CC4792"/>
    <w:rsid w:val="00CC5E05"/>
    <w:rsid w:val="00CC6141"/>
    <w:rsid w:val="00CC645C"/>
    <w:rsid w:val="00CC6FB4"/>
    <w:rsid w:val="00CC7378"/>
    <w:rsid w:val="00CC76FC"/>
    <w:rsid w:val="00CD02CC"/>
    <w:rsid w:val="00CD0679"/>
    <w:rsid w:val="00CD1120"/>
    <w:rsid w:val="00CD1244"/>
    <w:rsid w:val="00CD1D2B"/>
    <w:rsid w:val="00CD25F9"/>
    <w:rsid w:val="00CD27DE"/>
    <w:rsid w:val="00CD27E7"/>
    <w:rsid w:val="00CD3409"/>
    <w:rsid w:val="00CD34B8"/>
    <w:rsid w:val="00CD453D"/>
    <w:rsid w:val="00CD610A"/>
    <w:rsid w:val="00CD6AE2"/>
    <w:rsid w:val="00CD6C73"/>
    <w:rsid w:val="00CD70D6"/>
    <w:rsid w:val="00CE1BB3"/>
    <w:rsid w:val="00CE1C5A"/>
    <w:rsid w:val="00CE2038"/>
    <w:rsid w:val="00CE2077"/>
    <w:rsid w:val="00CE2E90"/>
    <w:rsid w:val="00CE333F"/>
    <w:rsid w:val="00CE359D"/>
    <w:rsid w:val="00CE36FC"/>
    <w:rsid w:val="00CE3A55"/>
    <w:rsid w:val="00CE3CA6"/>
    <w:rsid w:val="00CE48B4"/>
    <w:rsid w:val="00CE4D7B"/>
    <w:rsid w:val="00CE58F7"/>
    <w:rsid w:val="00CE6444"/>
    <w:rsid w:val="00CE79B9"/>
    <w:rsid w:val="00CE79C4"/>
    <w:rsid w:val="00CF0EDB"/>
    <w:rsid w:val="00CF2A50"/>
    <w:rsid w:val="00CF2D24"/>
    <w:rsid w:val="00CF2F41"/>
    <w:rsid w:val="00CF3062"/>
    <w:rsid w:val="00CF4C36"/>
    <w:rsid w:val="00CF4F6C"/>
    <w:rsid w:val="00CF6154"/>
    <w:rsid w:val="00CF67F2"/>
    <w:rsid w:val="00CF6E6C"/>
    <w:rsid w:val="00CF7C07"/>
    <w:rsid w:val="00D0113E"/>
    <w:rsid w:val="00D01D57"/>
    <w:rsid w:val="00D02302"/>
    <w:rsid w:val="00D0300D"/>
    <w:rsid w:val="00D0427B"/>
    <w:rsid w:val="00D04C05"/>
    <w:rsid w:val="00D05066"/>
    <w:rsid w:val="00D05705"/>
    <w:rsid w:val="00D059BB"/>
    <w:rsid w:val="00D059CE"/>
    <w:rsid w:val="00D05B2B"/>
    <w:rsid w:val="00D05EBD"/>
    <w:rsid w:val="00D06189"/>
    <w:rsid w:val="00D06255"/>
    <w:rsid w:val="00D06DA5"/>
    <w:rsid w:val="00D07173"/>
    <w:rsid w:val="00D071ED"/>
    <w:rsid w:val="00D07D52"/>
    <w:rsid w:val="00D10D28"/>
    <w:rsid w:val="00D113CB"/>
    <w:rsid w:val="00D11A20"/>
    <w:rsid w:val="00D11E46"/>
    <w:rsid w:val="00D11E8C"/>
    <w:rsid w:val="00D11EC5"/>
    <w:rsid w:val="00D122A0"/>
    <w:rsid w:val="00D12D4B"/>
    <w:rsid w:val="00D13CF3"/>
    <w:rsid w:val="00D144BE"/>
    <w:rsid w:val="00D144C6"/>
    <w:rsid w:val="00D14941"/>
    <w:rsid w:val="00D154B2"/>
    <w:rsid w:val="00D15A7B"/>
    <w:rsid w:val="00D1757F"/>
    <w:rsid w:val="00D17FC3"/>
    <w:rsid w:val="00D2066D"/>
    <w:rsid w:val="00D2141C"/>
    <w:rsid w:val="00D21A8D"/>
    <w:rsid w:val="00D21EF7"/>
    <w:rsid w:val="00D227CA"/>
    <w:rsid w:val="00D22E27"/>
    <w:rsid w:val="00D23F9F"/>
    <w:rsid w:val="00D2549F"/>
    <w:rsid w:val="00D25DCD"/>
    <w:rsid w:val="00D2601C"/>
    <w:rsid w:val="00D26E35"/>
    <w:rsid w:val="00D27314"/>
    <w:rsid w:val="00D27D52"/>
    <w:rsid w:val="00D30905"/>
    <w:rsid w:val="00D31C0D"/>
    <w:rsid w:val="00D31DA1"/>
    <w:rsid w:val="00D324BB"/>
    <w:rsid w:val="00D33556"/>
    <w:rsid w:val="00D33D2F"/>
    <w:rsid w:val="00D3492E"/>
    <w:rsid w:val="00D35DB7"/>
    <w:rsid w:val="00D36678"/>
    <w:rsid w:val="00D366F5"/>
    <w:rsid w:val="00D37036"/>
    <w:rsid w:val="00D37601"/>
    <w:rsid w:val="00D37B06"/>
    <w:rsid w:val="00D42997"/>
    <w:rsid w:val="00D42B50"/>
    <w:rsid w:val="00D42C0B"/>
    <w:rsid w:val="00D434DD"/>
    <w:rsid w:val="00D43D6E"/>
    <w:rsid w:val="00D43E86"/>
    <w:rsid w:val="00D44117"/>
    <w:rsid w:val="00D445E4"/>
    <w:rsid w:val="00D44918"/>
    <w:rsid w:val="00D450FF"/>
    <w:rsid w:val="00D46091"/>
    <w:rsid w:val="00D463AF"/>
    <w:rsid w:val="00D46508"/>
    <w:rsid w:val="00D4663F"/>
    <w:rsid w:val="00D46840"/>
    <w:rsid w:val="00D46CA7"/>
    <w:rsid w:val="00D50DCE"/>
    <w:rsid w:val="00D50FF5"/>
    <w:rsid w:val="00D51286"/>
    <w:rsid w:val="00D52CDE"/>
    <w:rsid w:val="00D5352D"/>
    <w:rsid w:val="00D53B17"/>
    <w:rsid w:val="00D53BD3"/>
    <w:rsid w:val="00D5413E"/>
    <w:rsid w:val="00D55927"/>
    <w:rsid w:val="00D56F64"/>
    <w:rsid w:val="00D572D0"/>
    <w:rsid w:val="00D5778E"/>
    <w:rsid w:val="00D578B8"/>
    <w:rsid w:val="00D57DE4"/>
    <w:rsid w:val="00D60B4D"/>
    <w:rsid w:val="00D61EFA"/>
    <w:rsid w:val="00D620AD"/>
    <w:rsid w:val="00D62B39"/>
    <w:rsid w:val="00D6372D"/>
    <w:rsid w:val="00D6396E"/>
    <w:rsid w:val="00D63B55"/>
    <w:rsid w:val="00D646B8"/>
    <w:rsid w:val="00D65128"/>
    <w:rsid w:val="00D661ED"/>
    <w:rsid w:val="00D66D3A"/>
    <w:rsid w:val="00D66DB1"/>
    <w:rsid w:val="00D66E0C"/>
    <w:rsid w:val="00D67BC6"/>
    <w:rsid w:val="00D67BD0"/>
    <w:rsid w:val="00D67FBA"/>
    <w:rsid w:val="00D7147B"/>
    <w:rsid w:val="00D714EE"/>
    <w:rsid w:val="00D7225B"/>
    <w:rsid w:val="00D72475"/>
    <w:rsid w:val="00D72871"/>
    <w:rsid w:val="00D728D2"/>
    <w:rsid w:val="00D72E36"/>
    <w:rsid w:val="00D73844"/>
    <w:rsid w:val="00D73B2C"/>
    <w:rsid w:val="00D74C31"/>
    <w:rsid w:val="00D7506B"/>
    <w:rsid w:val="00D7522D"/>
    <w:rsid w:val="00D75A57"/>
    <w:rsid w:val="00D777CC"/>
    <w:rsid w:val="00D77C4D"/>
    <w:rsid w:val="00D80BF8"/>
    <w:rsid w:val="00D80C80"/>
    <w:rsid w:val="00D81845"/>
    <w:rsid w:val="00D81C14"/>
    <w:rsid w:val="00D81C54"/>
    <w:rsid w:val="00D81E14"/>
    <w:rsid w:val="00D82574"/>
    <w:rsid w:val="00D832D7"/>
    <w:rsid w:val="00D83364"/>
    <w:rsid w:val="00D84563"/>
    <w:rsid w:val="00D8460C"/>
    <w:rsid w:val="00D84A86"/>
    <w:rsid w:val="00D84D11"/>
    <w:rsid w:val="00D84DD5"/>
    <w:rsid w:val="00D84EC9"/>
    <w:rsid w:val="00D8512A"/>
    <w:rsid w:val="00D8575A"/>
    <w:rsid w:val="00D85DC2"/>
    <w:rsid w:val="00D85E9F"/>
    <w:rsid w:val="00D85F1A"/>
    <w:rsid w:val="00D86896"/>
    <w:rsid w:val="00D868BA"/>
    <w:rsid w:val="00D86ABE"/>
    <w:rsid w:val="00D86B52"/>
    <w:rsid w:val="00D8700A"/>
    <w:rsid w:val="00D87936"/>
    <w:rsid w:val="00D90034"/>
    <w:rsid w:val="00D90369"/>
    <w:rsid w:val="00D90DE7"/>
    <w:rsid w:val="00D90F30"/>
    <w:rsid w:val="00D91EB9"/>
    <w:rsid w:val="00D91FF4"/>
    <w:rsid w:val="00D9213F"/>
    <w:rsid w:val="00D9225A"/>
    <w:rsid w:val="00D925A8"/>
    <w:rsid w:val="00D9273D"/>
    <w:rsid w:val="00D931A9"/>
    <w:rsid w:val="00D9336F"/>
    <w:rsid w:val="00D934E4"/>
    <w:rsid w:val="00D93A1B"/>
    <w:rsid w:val="00D94BA3"/>
    <w:rsid w:val="00D95C42"/>
    <w:rsid w:val="00D95FA0"/>
    <w:rsid w:val="00D97254"/>
    <w:rsid w:val="00D972DB"/>
    <w:rsid w:val="00D972DD"/>
    <w:rsid w:val="00D9795F"/>
    <w:rsid w:val="00DA0081"/>
    <w:rsid w:val="00DA009F"/>
    <w:rsid w:val="00DA0656"/>
    <w:rsid w:val="00DA088F"/>
    <w:rsid w:val="00DA09BA"/>
    <w:rsid w:val="00DA09DB"/>
    <w:rsid w:val="00DA130F"/>
    <w:rsid w:val="00DA1B5A"/>
    <w:rsid w:val="00DA1EBC"/>
    <w:rsid w:val="00DA3B64"/>
    <w:rsid w:val="00DA3D8E"/>
    <w:rsid w:val="00DA45FB"/>
    <w:rsid w:val="00DA5EDC"/>
    <w:rsid w:val="00DA6C39"/>
    <w:rsid w:val="00DA6FA4"/>
    <w:rsid w:val="00DA70B7"/>
    <w:rsid w:val="00DA7184"/>
    <w:rsid w:val="00DA7760"/>
    <w:rsid w:val="00DA7DA7"/>
    <w:rsid w:val="00DB0364"/>
    <w:rsid w:val="00DB0666"/>
    <w:rsid w:val="00DB06A3"/>
    <w:rsid w:val="00DB0793"/>
    <w:rsid w:val="00DB1054"/>
    <w:rsid w:val="00DB115E"/>
    <w:rsid w:val="00DB14AE"/>
    <w:rsid w:val="00DB28F2"/>
    <w:rsid w:val="00DB2A08"/>
    <w:rsid w:val="00DB39E0"/>
    <w:rsid w:val="00DB3DD2"/>
    <w:rsid w:val="00DB5210"/>
    <w:rsid w:val="00DB559C"/>
    <w:rsid w:val="00DB5619"/>
    <w:rsid w:val="00DB5A74"/>
    <w:rsid w:val="00DB6DDB"/>
    <w:rsid w:val="00DB72D0"/>
    <w:rsid w:val="00DB746D"/>
    <w:rsid w:val="00DC093F"/>
    <w:rsid w:val="00DC131E"/>
    <w:rsid w:val="00DC1376"/>
    <w:rsid w:val="00DC1442"/>
    <w:rsid w:val="00DC174C"/>
    <w:rsid w:val="00DC222C"/>
    <w:rsid w:val="00DC2234"/>
    <w:rsid w:val="00DC30FD"/>
    <w:rsid w:val="00DC385D"/>
    <w:rsid w:val="00DC3CF0"/>
    <w:rsid w:val="00DC3E90"/>
    <w:rsid w:val="00DC40CB"/>
    <w:rsid w:val="00DC60C5"/>
    <w:rsid w:val="00DC72B9"/>
    <w:rsid w:val="00DC73C6"/>
    <w:rsid w:val="00DC7501"/>
    <w:rsid w:val="00DC7B96"/>
    <w:rsid w:val="00DD1035"/>
    <w:rsid w:val="00DD149D"/>
    <w:rsid w:val="00DD19B3"/>
    <w:rsid w:val="00DD31F9"/>
    <w:rsid w:val="00DD33B5"/>
    <w:rsid w:val="00DD4554"/>
    <w:rsid w:val="00DD4871"/>
    <w:rsid w:val="00DD4913"/>
    <w:rsid w:val="00DD4FE0"/>
    <w:rsid w:val="00DD5B50"/>
    <w:rsid w:val="00DD68F1"/>
    <w:rsid w:val="00DD6C82"/>
    <w:rsid w:val="00DD74A5"/>
    <w:rsid w:val="00DE0523"/>
    <w:rsid w:val="00DE072E"/>
    <w:rsid w:val="00DE0B36"/>
    <w:rsid w:val="00DE10E3"/>
    <w:rsid w:val="00DE239A"/>
    <w:rsid w:val="00DE3065"/>
    <w:rsid w:val="00DE3E6B"/>
    <w:rsid w:val="00DE4011"/>
    <w:rsid w:val="00DE50EE"/>
    <w:rsid w:val="00DE53A5"/>
    <w:rsid w:val="00DE53F4"/>
    <w:rsid w:val="00DE5729"/>
    <w:rsid w:val="00DE7DE5"/>
    <w:rsid w:val="00DE7E60"/>
    <w:rsid w:val="00DF0BD0"/>
    <w:rsid w:val="00DF1541"/>
    <w:rsid w:val="00DF1F20"/>
    <w:rsid w:val="00DF24D7"/>
    <w:rsid w:val="00DF2577"/>
    <w:rsid w:val="00DF260B"/>
    <w:rsid w:val="00DF2A5C"/>
    <w:rsid w:val="00DF2D4C"/>
    <w:rsid w:val="00DF37F8"/>
    <w:rsid w:val="00DF41B6"/>
    <w:rsid w:val="00DF4DAE"/>
    <w:rsid w:val="00DF60AF"/>
    <w:rsid w:val="00DF650F"/>
    <w:rsid w:val="00DF6612"/>
    <w:rsid w:val="00DF68AF"/>
    <w:rsid w:val="00DF79DB"/>
    <w:rsid w:val="00DF7B1A"/>
    <w:rsid w:val="00DF7B5C"/>
    <w:rsid w:val="00DF7DF8"/>
    <w:rsid w:val="00E00350"/>
    <w:rsid w:val="00E003DA"/>
    <w:rsid w:val="00E00D12"/>
    <w:rsid w:val="00E01680"/>
    <w:rsid w:val="00E01B3C"/>
    <w:rsid w:val="00E02012"/>
    <w:rsid w:val="00E02215"/>
    <w:rsid w:val="00E028FA"/>
    <w:rsid w:val="00E02974"/>
    <w:rsid w:val="00E02D73"/>
    <w:rsid w:val="00E03027"/>
    <w:rsid w:val="00E05723"/>
    <w:rsid w:val="00E06074"/>
    <w:rsid w:val="00E06BF7"/>
    <w:rsid w:val="00E06E1C"/>
    <w:rsid w:val="00E06ED4"/>
    <w:rsid w:val="00E06F32"/>
    <w:rsid w:val="00E07C07"/>
    <w:rsid w:val="00E07C1F"/>
    <w:rsid w:val="00E10E85"/>
    <w:rsid w:val="00E1181A"/>
    <w:rsid w:val="00E1185C"/>
    <w:rsid w:val="00E11CBB"/>
    <w:rsid w:val="00E122F3"/>
    <w:rsid w:val="00E14195"/>
    <w:rsid w:val="00E1459D"/>
    <w:rsid w:val="00E147AA"/>
    <w:rsid w:val="00E148CD"/>
    <w:rsid w:val="00E14AE9"/>
    <w:rsid w:val="00E14E83"/>
    <w:rsid w:val="00E14FDE"/>
    <w:rsid w:val="00E158EF"/>
    <w:rsid w:val="00E16368"/>
    <w:rsid w:val="00E1664A"/>
    <w:rsid w:val="00E17373"/>
    <w:rsid w:val="00E17C22"/>
    <w:rsid w:val="00E2011B"/>
    <w:rsid w:val="00E20345"/>
    <w:rsid w:val="00E2100A"/>
    <w:rsid w:val="00E21B3C"/>
    <w:rsid w:val="00E21F41"/>
    <w:rsid w:val="00E224F7"/>
    <w:rsid w:val="00E225F9"/>
    <w:rsid w:val="00E2283E"/>
    <w:rsid w:val="00E23DB9"/>
    <w:rsid w:val="00E25710"/>
    <w:rsid w:val="00E261D3"/>
    <w:rsid w:val="00E26265"/>
    <w:rsid w:val="00E27859"/>
    <w:rsid w:val="00E27CD5"/>
    <w:rsid w:val="00E30B1A"/>
    <w:rsid w:val="00E31073"/>
    <w:rsid w:val="00E3134E"/>
    <w:rsid w:val="00E317B9"/>
    <w:rsid w:val="00E3222D"/>
    <w:rsid w:val="00E32A17"/>
    <w:rsid w:val="00E32D16"/>
    <w:rsid w:val="00E32EC9"/>
    <w:rsid w:val="00E33546"/>
    <w:rsid w:val="00E33C32"/>
    <w:rsid w:val="00E33CEC"/>
    <w:rsid w:val="00E343A1"/>
    <w:rsid w:val="00E36164"/>
    <w:rsid w:val="00E361F4"/>
    <w:rsid w:val="00E36CA0"/>
    <w:rsid w:val="00E3734B"/>
    <w:rsid w:val="00E37A36"/>
    <w:rsid w:val="00E41971"/>
    <w:rsid w:val="00E42492"/>
    <w:rsid w:val="00E42A95"/>
    <w:rsid w:val="00E43920"/>
    <w:rsid w:val="00E44903"/>
    <w:rsid w:val="00E44F1F"/>
    <w:rsid w:val="00E4513F"/>
    <w:rsid w:val="00E463F8"/>
    <w:rsid w:val="00E476D7"/>
    <w:rsid w:val="00E506B6"/>
    <w:rsid w:val="00E51247"/>
    <w:rsid w:val="00E519E6"/>
    <w:rsid w:val="00E52559"/>
    <w:rsid w:val="00E527FE"/>
    <w:rsid w:val="00E5350E"/>
    <w:rsid w:val="00E53718"/>
    <w:rsid w:val="00E542FB"/>
    <w:rsid w:val="00E55E69"/>
    <w:rsid w:val="00E56FD7"/>
    <w:rsid w:val="00E57161"/>
    <w:rsid w:val="00E572A6"/>
    <w:rsid w:val="00E573AE"/>
    <w:rsid w:val="00E575A5"/>
    <w:rsid w:val="00E57D33"/>
    <w:rsid w:val="00E57DE7"/>
    <w:rsid w:val="00E604DF"/>
    <w:rsid w:val="00E6111C"/>
    <w:rsid w:val="00E62389"/>
    <w:rsid w:val="00E63838"/>
    <w:rsid w:val="00E64716"/>
    <w:rsid w:val="00E6481E"/>
    <w:rsid w:val="00E651D4"/>
    <w:rsid w:val="00E65883"/>
    <w:rsid w:val="00E65CBA"/>
    <w:rsid w:val="00E65F49"/>
    <w:rsid w:val="00E67395"/>
    <w:rsid w:val="00E67AAE"/>
    <w:rsid w:val="00E706CE"/>
    <w:rsid w:val="00E72587"/>
    <w:rsid w:val="00E72DA7"/>
    <w:rsid w:val="00E730C1"/>
    <w:rsid w:val="00E73B32"/>
    <w:rsid w:val="00E744CA"/>
    <w:rsid w:val="00E7452E"/>
    <w:rsid w:val="00E7466D"/>
    <w:rsid w:val="00E74CB8"/>
    <w:rsid w:val="00E74F59"/>
    <w:rsid w:val="00E75414"/>
    <w:rsid w:val="00E75C6A"/>
    <w:rsid w:val="00E77225"/>
    <w:rsid w:val="00E80B65"/>
    <w:rsid w:val="00E80E93"/>
    <w:rsid w:val="00E814D4"/>
    <w:rsid w:val="00E81FB2"/>
    <w:rsid w:val="00E82703"/>
    <w:rsid w:val="00E82747"/>
    <w:rsid w:val="00E832DE"/>
    <w:rsid w:val="00E83770"/>
    <w:rsid w:val="00E837DD"/>
    <w:rsid w:val="00E83E04"/>
    <w:rsid w:val="00E844FF"/>
    <w:rsid w:val="00E84EF0"/>
    <w:rsid w:val="00E8530F"/>
    <w:rsid w:val="00E854A6"/>
    <w:rsid w:val="00E85A86"/>
    <w:rsid w:val="00E86FEC"/>
    <w:rsid w:val="00E870E1"/>
    <w:rsid w:val="00E90164"/>
    <w:rsid w:val="00E902CC"/>
    <w:rsid w:val="00E902F0"/>
    <w:rsid w:val="00E91590"/>
    <w:rsid w:val="00E915D5"/>
    <w:rsid w:val="00E925EE"/>
    <w:rsid w:val="00E929CC"/>
    <w:rsid w:val="00E94375"/>
    <w:rsid w:val="00E94A3F"/>
    <w:rsid w:val="00E94CAF"/>
    <w:rsid w:val="00E952F1"/>
    <w:rsid w:val="00E956E4"/>
    <w:rsid w:val="00E95CCA"/>
    <w:rsid w:val="00E96281"/>
    <w:rsid w:val="00E9646E"/>
    <w:rsid w:val="00E96811"/>
    <w:rsid w:val="00E96CCE"/>
    <w:rsid w:val="00E96F9D"/>
    <w:rsid w:val="00E97034"/>
    <w:rsid w:val="00EA07F2"/>
    <w:rsid w:val="00EA1772"/>
    <w:rsid w:val="00EA245A"/>
    <w:rsid w:val="00EA2A78"/>
    <w:rsid w:val="00EA2E7A"/>
    <w:rsid w:val="00EA3B59"/>
    <w:rsid w:val="00EA3EEA"/>
    <w:rsid w:val="00EA4E47"/>
    <w:rsid w:val="00EA4FDB"/>
    <w:rsid w:val="00EA63BF"/>
    <w:rsid w:val="00EA6862"/>
    <w:rsid w:val="00EA7FC4"/>
    <w:rsid w:val="00EB1503"/>
    <w:rsid w:val="00EB15DF"/>
    <w:rsid w:val="00EB2550"/>
    <w:rsid w:val="00EB2798"/>
    <w:rsid w:val="00EB3674"/>
    <w:rsid w:val="00EB3C0C"/>
    <w:rsid w:val="00EB532F"/>
    <w:rsid w:val="00EB5773"/>
    <w:rsid w:val="00EB5BAF"/>
    <w:rsid w:val="00EB7281"/>
    <w:rsid w:val="00EB7515"/>
    <w:rsid w:val="00EB7929"/>
    <w:rsid w:val="00EB7BA6"/>
    <w:rsid w:val="00EC0850"/>
    <w:rsid w:val="00EC0B4E"/>
    <w:rsid w:val="00EC1A92"/>
    <w:rsid w:val="00EC1F57"/>
    <w:rsid w:val="00EC261D"/>
    <w:rsid w:val="00EC2E82"/>
    <w:rsid w:val="00EC3741"/>
    <w:rsid w:val="00EC41A3"/>
    <w:rsid w:val="00EC4A48"/>
    <w:rsid w:val="00EC6B9C"/>
    <w:rsid w:val="00EC6C53"/>
    <w:rsid w:val="00EC71CD"/>
    <w:rsid w:val="00EC750E"/>
    <w:rsid w:val="00EC778A"/>
    <w:rsid w:val="00EC7819"/>
    <w:rsid w:val="00EC7885"/>
    <w:rsid w:val="00EC7A28"/>
    <w:rsid w:val="00ED09CB"/>
    <w:rsid w:val="00ED0C53"/>
    <w:rsid w:val="00ED1A75"/>
    <w:rsid w:val="00ED1AAB"/>
    <w:rsid w:val="00ED259D"/>
    <w:rsid w:val="00ED29EA"/>
    <w:rsid w:val="00ED307E"/>
    <w:rsid w:val="00ED365F"/>
    <w:rsid w:val="00ED37DF"/>
    <w:rsid w:val="00ED3CFE"/>
    <w:rsid w:val="00ED447D"/>
    <w:rsid w:val="00ED45C8"/>
    <w:rsid w:val="00ED5B80"/>
    <w:rsid w:val="00ED5C52"/>
    <w:rsid w:val="00ED601E"/>
    <w:rsid w:val="00ED6074"/>
    <w:rsid w:val="00ED61FB"/>
    <w:rsid w:val="00ED624E"/>
    <w:rsid w:val="00ED671A"/>
    <w:rsid w:val="00ED6741"/>
    <w:rsid w:val="00ED695F"/>
    <w:rsid w:val="00ED746D"/>
    <w:rsid w:val="00ED76EA"/>
    <w:rsid w:val="00ED77F2"/>
    <w:rsid w:val="00ED7EDA"/>
    <w:rsid w:val="00EE012B"/>
    <w:rsid w:val="00EE246E"/>
    <w:rsid w:val="00EE25FC"/>
    <w:rsid w:val="00EE2A5C"/>
    <w:rsid w:val="00EE2ABF"/>
    <w:rsid w:val="00EE344D"/>
    <w:rsid w:val="00EE3B29"/>
    <w:rsid w:val="00EE3E54"/>
    <w:rsid w:val="00EE40C8"/>
    <w:rsid w:val="00EE41F4"/>
    <w:rsid w:val="00EE4BB5"/>
    <w:rsid w:val="00EE4F7A"/>
    <w:rsid w:val="00EE6190"/>
    <w:rsid w:val="00EE6BE2"/>
    <w:rsid w:val="00EE6DE7"/>
    <w:rsid w:val="00EE7643"/>
    <w:rsid w:val="00EF0DA3"/>
    <w:rsid w:val="00EF0EB0"/>
    <w:rsid w:val="00EF0F8F"/>
    <w:rsid w:val="00EF10ED"/>
    <w:rsid w:val="00EF1D67"/>
    <w:rsid w:val="00EF2C1E"/>
    <w:rsid w:val="00EF2C9C"/>
    <w:rsid w:val="00EF31FB"/>
    <w:rsid w:val="00EF3C7E"/>
    <w:rsid w:val="00EF5920"/>
    <w:rsid w:val="00EF6571"/>
    <w:rsid w:val="00EF6848"/>
    <w:rsid w:val="00EF72F7"/>
    <w:rsid w:val="00EF7DAD"/>
    <w:rsid w:val="00F0109B"/>
    <w:rsid w:val="00F01189"/>
    <w:rsid w:val="00F011A8"/>
    <w:rsid w:val="00F01214"/>
    <w:rsid w:val="00F0148B"/>
    <w:rsid w:val="00F02027"/>
    <w:rsid w:val="00F0219D"/>
    <w:rsid w:val="00F02466"/>
    <w:rsid w:val="00F025FD"/>
    <w:rsid w:val="00F02E2B"/>
    <w:rsid w:val="00F03562"/>
    <w:rsid w:val="00F03678"/>
    <w:rsid w:val="00F050BA"/>
    <w:rsid w:val="00F05E71"/>
    <w:rsid w:val="00F062AA"/>
    <w:rsid w:val="00F06779"/>
    <w:rsid w:val="00F0705F"/>
    <w:rsid w:val="00F07A1A"/>
    <w:rsid w:val="00F07B6B"/>
    <w:rsid w:val="00F07F26"/>
    <w:rsid w:val="00F1034F"/>
    <w:rsid w:val="00F1061B"/>
    <w:rsid w:val="00F10683"/>
    <w:rsid w:val="00F10981"/>
    <w:rsid w:val="00F11392"/>
    <w:rsid w:val="00F12990"/>
    <w:rsid w:val="00F132FA"/>
    <w:rsid w:val="00F13C5E"/>
    <w:rsid w:val="00F13D6D"/>
    <w:rsid w:val="00F13E62"/>
    <w:rsid w:val="00F14107"/>
    <w:rsid w:val="00F14344"/>
    <w:rsid w:val="00F1496B"/>
    <w:rsid w:val="00F14E81"/>
    <w:rsid w:val="00F1525B"/>
    <w:rsid w:val="00F1533B"/>
    <w:rsid w:val="00F15956"/>
    <w:rsid w:val="00F15A11"/>
    <w:rsid w:val="00F164F0"/>
    <w:rsid w:val="00F1728E"/>
    <w:rsid w:val="00F1765E"/>
    <w:rsid w:val="00F17738"/>
    <w:rsid w:val="00F17817"/>
    <w:rsid w:val="00F201AD"/>
    <w:rsid w:val="00F20771"/>
    <w:rsid w:val="00F20C7E"/>
    <w:rsid w:val="00F219DA"/>
    <w:rsid w:val="00F21A88"/>
    <w:rsid w:val="00F22078"/>
    <w:rsid w:val="00F226C8"/>
    <w:rsid w:val="00F22A5F"/>
    <w:rsid w:val="00F23460"/>
    <w:rsid w:val="00F23894"/>
    <w:rsid w:val="00F23FD0"/>
    <w:rsid w:val="00F245E1"/>
    <w:rsid w:val="00F2462C"/>
    <w:rsid w:val="00F2482F"/>
    <w:rsid w:val="00F24DB3"/>
    <w:rsid w:val="00F24E63"/>
    <w:rsid w:val="00F259B4"/>
    <w:rsid w:val="00F25D16"/>
    <w:rsid w:val="00F25E26"/>
    <w:rsid w:val="00F261CA"/>
    <w:rsid w:val="00F26B9B"/>
    <w:rsid w:val="00F26E7D"/>
    <w:rsid w:val="00F27C2D"/>
    <w:rsid w:val="00F301D4"/>
    <w:rsid w:val="00F30B01"/>
    <w:rsid w:val="00F31E14"/>
    <w:rsid w:val="00F31E1F"/>
    <w:rsid w:val="00F31FBA"/>
    <w:rsid w:val="00F322F6"/>
    <w:rsid w:val="00F32981"/>
    <w:rsid w:val="00F32C7F"/>
    <w:rsid w:val="00F32D5E"/>
    <w:rsid w:val="00F32E40"/>
    <w:rsid w:val="00F32FB7"/>
    <w:rsid w:val="00F333E1"/>
    <w:rsid w:val="00F337EC"/>
    <w:rsid w:val="00F33D8C"/>
    <w:rsid w:val="00F33FBE"/>
    <w:rsid w:val="00F3420E"/>
    <w:rsid w:val="00F34406"/>
    <w:rsid w:val="00F3485F"/>
    <w:rsid w:val="00F34B16"/>
    <w:rsid w:val="00F3539F"/>
    <w:rsid w:val="00F35500"/>
    <w:rsid w:val="00F3772A"/>
    <w:rsid w:val="00F37D7E"/>
    <w:rsid w:val="00F37F83"/>
    <w:rsid w:val="00F37FBC"/>
    <w:rsid w:val="00F417F1"/>
    <w:rsid w:val="00F41CF3"/>
    <w:rsid w:val="00F4213C"/>
    <w:rsid w:val="00F424B8"/>
    <w:rsid w:val="00F42E25"/>
    <w:rsid w:val="00F433C3"/>
    <w:rsid w:val="00F43591"/>
    <w:rsid w:val="00F43E09"/>
    <w:rsid w:val="00F447A5"/>
    <w:rsid w:val="00F4496E"/>
    <w:rsid w:val="00F4502E"/>
    <w:rsid w:val="00F45742"/>
    <w:rsid w:val="00F46840"/>
    <w:rsid w:val="00F46E85"/>
    <w:rsid w:val="00F503D6"/>
    <w:rsid w:val="00F50682"/>
    <w:rsid w:val="00F50824"/>
    <w:rsid w:val="00F50AF3"/>
    <w:rsid w:val="00F50CE9"/>
    <w:rsid w:val="00F513DD"/>
    <w:rsid w:val="00F51747"/>
    <w:rsid w:val="00F51957"/>
    <w:rsid w:val="00F51B3B"/>
    <w:rsid w:val="00F51F8B"/>
    <w:rsid w:val="00F537D9"/>
    <w:rsid w:val="00F539C1"/>
    <w:rsid w:val="00F53AFF"/>
    <w:rsid w:val="00F53E39"/>
    <w:rsid w:val="00F548E0"/>
    <w:rsid w:val="00F54AC6"/>
    <w:rsid w:val="00F55110"/>
    <w:rsid w:val="00F5596D"/>
    <w:rsid w:val="00F56ADA"/>
    <w:rsid w:val="00F56ED6"/>
    <w:rsid w:val="00F56FCE"/>
    <w:rsid w:val="00F57985"/>
    <w:rsid w:val="00F61FE3"/>
    <w:rsid w:val="00F62707"/>
    <w:rsid w:val="00F629BD"/>
    <w:rsid w:val="00F629E8"/>
    <w:rsid w:val="00F62F9C"/>
    <w:rsid w:val="00F63788"/>
    <w:rsid w:val="00F639E7"/>
    <w:rsid w:val="00F63A1F"/>
    <w:rsid w:val="00F63C7D"/>
    <w:rsid w:val="00F6418A"/>
    <w:rsid w:val="00F64661"/>
    <w:rsid w:val="00F64802"/>
    <w:rsid w:val="00F653D8"/>
    <w:rsid w:val="00F65C44"/>
    <w:rsid w:val="00F67122"/>
    <w:rsid w:val="00F67B86"/>
    <w:rsid w:val="00F67B96"/>
    <w:rsid w:val="00F70240"/>
    <w:rsid w:val="00F70A26"/>
    <w:rsid w:val="00F71059"/>
    <w:rsid w:val="00F7114D"/>
    <w:rsid w:val="00F72419"/>
    <w:rsid w:val="00F73C56"/>
    <w:rsid w:val="00F7508F"/>
    <w:rsid w:val="00F751BF"/>
    <w:rsid w:val="00F75EA0"/>
    <w:rsid w:val="00F75F6A"/>
    <w:rsid w:val="00F7620D"/>
    <w:rsid w:val="00F76B96"/>
    <w:rsid w:val="00F77101"/>
    <w:rsid w:val="00F77595"/>
    <w:rsid w:val="00F80238"/>
    <w:rsid w:val="00F8036C"/>
    <w:rsid w:val="00F803C0"/>
    <w:rsid w:val="00F81237"/>
    <w:rsid w:val="00F815AC"/>
    <w:rsid w:val="00F81D8D"/>
    <w:rsid w:val="00F828A4"/>
    <w:rsid w:val="00F828D3"/>
    <w:rsid w:val="00F833D7"/>
    <w:rsid w:val="00F836AD"/>
    <w:rsid w:val="00F83F27"/>
    <w:rsid w:val="00F8428E"/>
    <w:rsid w:val="00F8494A"/>
    <w:rsid w:val="00F84F20"/>
    <w:rsid w:val="00F85DB3"/>
    <w:rsid w:val="00F85E6D"/>
    <w:rsid w:val="00F864A7"/>
    <w:rsid w:val="00F86559"/>
    <w:rsid w:val="00F870B2"/>
    <w:rsid w:val="00F870DB"/>
    <w:rsid w:val="00F87D37"/>
    <w:rsid w:val="00F87E42"/>
    <w:rsid w:val="00F90C0D"/>
    <w:rsid w:val="00F91949"/>
    <w:rsid w:val="00F9200D"/>
    <w:rsid w:val="00F92324"/>
    <w:rsid w:val="00F924D0"/>
    <w:rsid w:val="00F93517"/>
    <w:rsid w:val="00F9353C"/>
    <w:rsid w:val="00F93ADE"/>
    <w:rsid w:val="00F93CE0"/>
    <w:rsid w:val="00F9423F"/>
    <w:rsid w:val="00F94510"/>
    <w:rsid w:val="00F945F5"/>
    <w:rsid w:val="00F95061"/>
    <w:rsid w:val="00F955C7"/>
    <w:rsid w:val="00F9563F"/>
    <w:rsid w:val="00F96317"/>
    <w:rsid w:val="00F96594"/>
    <w:rsid w:val="00F9716E"/>
    <w:rsid w:val="00F97372"/>
    <w:rsid w:val="00F97545"/>
    <w:rsid w:val="00FA0CCD"/>
    <w:rsid w:val="00FA26A8"/>
    <w:rsid w:val="00FA28A5"/>
    <w:rsid w:val="00FA2AAF"/>
    <w:rsid w:val="00FA2EAC"/>
    <w:rsid w:val="00FA364E"/>
    <w:rsid w:val="00FA37E3"/>
    <w:rsid w:val="00FA3B8E"/>
    <w:rsid w:val="00FA435C"/>
    <w:rsid w:val="00FA4780"/>
    <w:rsid w:val="00FA4C35"/>
    <w:rsid w:val="00FA4DD7"/>
    <w:rsid w:val="00FA5564"/>
    <w:rsid w:val="00FA65A0"/>
    <w:rsid w:val="00FA6F14"/>
    <w:rsid w:val="00FA7276"/>
    <w:rsid w:val="00FA74F4"/>
    <w:rsid w:val="00FA7BB9"/>
    <w:rsid w:val="00FA7C29"/>
    <w:rsid w:val="00FB0604"/>
    <w:rsid w:val="00FB0A1A"/>
    <w:rsid w:val="00FB0A62"/>
    <w:rsid w:val="00FB0BDB"/>
    <w:rsid w:val="00FB1445"/>
    <w:rsid w:val="00FB161F"/>
    <w:rsid w:val="00FB26B2"/>
    <w:rsid w:val="00FB2E6A"/>
    <w:rsid w:val="00FB2F59"/>
    <w:rsid w:val="00FB45B1"/>
    <w:rsid w:val="00FB4670"/>
    <w:rsid w:val="00FB4948"/>
    <w:rsid w:val="00FB4C57"/>
    <w:rsid w:val="00FB657F"/>
    <w:rsid w:val="00FB68F8"/>
    <w:rsid w:val="00FB6A9A"/>
    <w:rsid w:val="00FB6CE5"/>
    <w:rsid w:val="00FB706B"/>
    <w:rsid w:val="00FB7486"/>
    <w:rsid w:val="00FB798D"/>
    <w:rsid w:val="00FB79C7"/>
    <w:rsid w:val="00FC0CE0"/>
    <w:rsid w:val="00FC0DDC"/>
    <w:rsid w:val="00FC1BA8"/>
    <w:rsid w:val="00FC217D"/>
    <w:rsid w:val="00FC2AC6"/>
    <w:rsid w:val="00FC33A8"/>
    <w:rsid w:val="00FC496B"/>
    <w:rsid w:val="00FC5239"/>
    <w:rsid w:val="00FC579B"/>
    <w:rsid w:val="00FC7384"/>
    <w:rsid w:val="00FD04C1"/>
    <w:rsid w:val="00FD1FC5"/>
    <w:rsid w:val="00FD300D"/>
    <w:rsid w:val="00FD3261"/>
    <w:rsid w:val="00FD3334"/>
    <w:rsid w:val="00FD34A0"/>
    <w:rsid w:val="00FD434F"/>
    <w:rsid w:val="00FD5065"/>
    <w:rsid w:val="00FD524A"/>
    <w:rsid w:val="00FD5479"/>
    <w:rsid w:val="00FD5E3F"/>
    <w:rsid w:val="00FD6537"/>
    <w:rsid w:val="00FD695A"/>
    <w:rsid w:val="00FD6F1D"/>
    <w:rsid w:val="00FD7638"/>
    <w:rsid w:val="00FD774A"/>
    <w:rsid w:val="00FD7F2D"/>
    <w:rsid w:val="00FE0CEA"/>
    <w:rsid w:val="00FE0E3E"/>
    <w:rsid w:val="00FE0F85"/>
    <w:rsid w:val="00FE159D"/>
    <w:rsid w:val="00FE1F7D"/>
    <w:rsid w:val="00FE26B7"/>
    <w:rsid w:val="00FE3389"/>
    <w:rsid w:val="00FE37CC"/>
    <w:rsid w:val="00FE3D53"/>
    <w:rsid w:val="00FE42F2"/>
    <w:rsid w:val="00FE4981"/>
    <w:rsid w:val="00FE525C"/>
    <w:rsid w:val="00FE53C7"/>
    <w:rsid w:val="00FE73C7"/>
    <w:rsid w:val="00FE7A1B"/>
    <w:rsid w:val="00FE7C0A"/>
    <w:rsid w:val="00FF0001"/>
    <w:rsid w:val="00FF1725"/>
    <w:rsid w:val="00FF3336"/>
    <w:rsid w:val="00FF3DA2"/>
    <w:rsid w:val="00FF3F24"/>
    <w:rsid w:val="00FF4459"/>
    <w:rsid w:val="00FF4655"/>
    <w:rsid w:val="00FF5B9B"/>
    <w:rsid w:val="00FF5D3D"/>
    <w:rsid w:val="00FF5FEE"/>
    <w:rsid w:val="00FF67E7"/>
    <w:rsid w:val="00FF6951"/>
    <w:rsid w:val="00FF6C0A"/>
    <w:rsid w:val="00FF745D"/>
    <w:rsid w:val="00FF7C25"/>
    <w:rsid w:val="0EC5601E"/>
    <w:rsid w:val="205837DB"/>
    <w:rsid w:val="22521AA2"/>
    <w:rsid w:val="28382514"/>
    <w:rsid w:val="2BFD1304"/>
    <w:rsid w:val="327EE6CC"/>
    <w:rsid w:val="367F01BD"/>
    <w:rsid w:val="40595521"/>
    <w:rsid w:val="5ABF02EE"/>
    <w:rsid w:val="5E3BB4CE"/>
    <w:rsid w:val="5F305911"/>
    <w:rsid w:val="72750929"/>
    <w:rsid w:val="739203EF"/>
    <w:rsid w:val="73F4F292"/>
    <w:rsid w:val="76A84D05"/>
    <w:rsid w:val="79BD1C2B"/>
    <w:rsid w:val="7A1B32BB"/>
    <w:rsid w:val="7AF42C6F"/>
    <w:rsid w:val="7F3A61ED"/>
    <w:rsid w:val="7FBBB165"/>
    <w:rsid w:val="7FE43FD5"/>
    <w:rsid w:val="B3C3B1D6"/>
    <w:rsid w:val="DCED35EF"/>
    <w:rsid w:val="EE7E1397"/>
    <w:rsid w:val="F9FFE87B"/>
    <w:rsid w:val="FDF764E4"/>
    <w:rsid w:val="FEB76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styleId="10">
    <w:name w:val="page number"/>
    <w:basedOn w:val="8"/>
    <w:qFormat/>
    <w:uiPriority w:val="0"/>
  </w:style>
  <w:style w:type="character" w:customStyle="1" w:styleId="11">
    <w:name w:val="Intense Emphasis"/>
    <w:basedOn w:val="8"/>
    <w:qFormat/>
    <w:uiPriority w:val="21"/>
    <w:rPr>
      <w:b/>
      <w:bCs/>
      <w:i/>
      <w:iCs/>
      <w:color w:val="FF388C" w:themeColor="accent1"/>
      <w14:textFill>
        <w14:solidFill>
          <w14:schemeClr w14:val="accent1"/>
        </w14:solidFill>
      </w14:textFill>
    </w:rPr>
  </w:style>
  <w:style w:type="character" w:customStyle="1" w:styleId="12">
    <w:name w:val="页眉 Char"/>
    <w:basedOn w:val="8"/>
    <w:link w:val="4"/>
    <w:semiHidden/>
    <w:qFormat/>
    <w:uiPriority w:val="99"/>
    <w:rPr>
      <w:sz w:val="18"/>
      <w:szCs w:val="18"/>
    </w:rPr>
  </w:style>
  <w:style w:type="character" w:customStyle="1" w:styleId="13">
    <w:name w:val="页脚 Char"/>
    <w:basedOn w:val="8"/>
    <w:link w:val="3"/>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活力">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5087</Words>
  <Characters>5204</Characters>
  <Lines>43</Lines>
  <Paragraphs>12</Paragraphs>
  <TotalTime>49</TotalTime>
  <ScaleCrop>false</ScaleCrop>
  <LinksUpToDate>false</LinksUpToDate>
  <CharactersWithSpaces>5295</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2018-10-17T16:17:00Z</dcterms:created>
  <dc:creator>Administrator</dc:creator>
  <cp:lastModifiedBy>user</cp:lastModifiedBy>
  <cp:lastPrinted>2022-05-10T10:44:28Z</cp:lastPrinted>
  <dcterms:modified xsi:type="dcterms:W3CDTF">2022-05-10T11:04:20Z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FE87D55D20BE43C19DECCB48071D6365</vt:lpwstr>
  </property>
</Properties>
</file>