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379" w:rsidRPr="00493AF7" w:rsidRDefault="00493AF7" w:rsidP="00493AF7">
      <w:pPr>
        <w:adjustRightInd w:val="0"/>
        <w:snapToGrid w:val="0"/>
        <w:spacing w:line="600" w:lineRule="exact"/>
        <w:rPr>
          <w:rFonts w:ascii="Times New Roman" w:eastAsia="方正仿宋_GBK" w:hAnsi="Times New Roman"/>
          <w:b/>
          <w:sz w:val="32"/>
        </w:rPr>
      </w:pPr>
      <w:r w:rsidRPr="00493AF7">
        <w:rPr>
          <w:rFonts w:ascii="Times New Roman" w:eastAsia="方正仿宋_GBK" w:hAnsi="Times New Roman" w:hint="eastAsia"/>
          <w:b/>
          <w:sz w:val="32"/>
        </w:rPr>
        <w:t>附件</w:t>
      </w:r>
    </w:p>
    <w:p w:rsidR="003B59B6" w:rsidRPr="00532364" w:rsidRDefault="003B59B6" w:rsidP="003B59B6">
      <w:pPr>
        <w:spacing w:line="600" w:lineRule="exact"/>
        <w:jc w:val="center"/>
        <w:rPr>
          <w:rFonts w:ascii="方正小标宋_GBK" w:eastAsia="方正小标宋_GBK" w:hAnsi="Times New Roman"/>
          <w:b/>
          <w:color w:val="000000"/>
          <w:sz w:val="44"/>
          <w:szCs w:val="44"/>
        </w:rPr>
      </w:pPr>
      <w:r w:rsidRPr="00532364">
        <w:rPr>
          <w:rFonts w:ascii="方正小标宋_GBK" w:eastAsia="方正小标宋_GBK" w:hAnsi="Times New Roman" w:hint="eastAsia"/>
          <w:b/>
          <w:color w:val="000000"/>
          <w:sz w:val="44"/>
          <w:szCs w:val="44"/>
        </w:rPr>
        <w:t>四川省绿色建筑标识管理实施细则</w:t>
      </w:r>
    </w:p>
    <w:p w:rsidR="003B59B6" w:rsidRPr="00532364" w:rsidRDefault="003B59B6" w:rsidP="003B59B6">
      <w:pPr>
        <w:spacing w:line="600" w:lineRule="exact"/>
        <w:jc w:val="center"/>
        <w:rPr>
          <w:rFonts w:ascii="Times New Roman" w:eastAsia="方正仿宋_GBK" w:hAnsi="Times New Roman"/>
          <w:b/>
          <w:color w:val="000000"/>
          <w:sz w:val="32"/>
          <w:szCs w:val="32"/>
        </w:rPr>
      </w:pPr>
    </w:p>
    <w:p w:rsidR="003B59B6" w:rsidRPr="00532364" w:rsidRDefault="003B59B6" w:rsidP="003B59B6">
      <w:pPr>
        <w:pStyle w:val="a3"/>
        <w:spacing w:line="600" w:lineRule="exact"/>
        <w:ind w:firstLineChars="0" w:firstLine="0"/>
        <w:jc w:val="center"/>
        <w:rPr>
          <w:rFonts w:ascii="方正黑体_GBK" w:eastAsia="方正黑体_GBK" w:hAnsi="Times New Roman"/>
          <w:b/>
          <w:color w:val="000000"/>
          <w:sz w:val="32"/>
          <w:szCs w:val="32"/>
        </w:rPr>
      </w:pPr>
      <w:r w:rsidRPr="00532364">
        <w:rPr>
          <w:rFonts w:ascii="方正黑体_GBK" w:eastAsia="方正黑体_GBK" w:hAnsi="Times New Roman" w:hint="eastAsia"/>
          <w:b/>
          <w:color w:val="000000"/>
          <w:sz w:val="32"/>
          <w:szCs w:val="32"/>
        </w:rPr>
        <w:t>第一章 总则</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第一条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为规范绿色建筑标识管理，推动绿色建筑高质量发展，促进碳达峰碳中和目标如期实现，根据《中共中央办公厅</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国务院办公厅印发</w:t>
      </w:r>
      <w:r w:rsidRPr="00532364">
        <w:rPr>
          <w:rFonts w:ascii="Times New Roman" w:eastAsia="方正仿宋_GBK" w:hAnsi="Times New Roman"/>
          <w:b/>
          <w:color w:val="000000"/>
          <w:sz w:val="32"/>
          <w:szCs w:val="32"/>
        </w:rPr>
        <w:t>&lt;</w:t>
      </w:r>
      <w:r w:rsidRPr="00532364">
        <w:rPr>
          <w:rFonts w:ascii="Times New Roman" w:eastAsia="方正仿宋_GBK" w:hAnsi="Times New Roman"/>
          <w:b/>
          <w:color w:val="000000"/>
          <w:sz w:val="32"/>
          <w:szCs w:val="32"/>
        </w:rPr>
        <w:t>关于推动城乡建设绿色发展的意见</w:t>
      </w:r>
      <w:r w:rsidRPr="00532364">
        <w:rPr>
          <w:rFonts w:ascii="Times New Roman" w:eastAsia="方正仿宋_GBK" w:hAnsi="Times New Roman"/>
          <w:b/>
          <w:color w:val="000000"/>
          <w:sz w:val="32"/>
          <w:szCs w:val="32"/>
        </w:rPr>
        <w:t>&gt;</w:t>
      </w:r>
      <w:r w:rsidRPr="00532364">
        <w:rPr>
          <w:rFonts w:ascii="Times New Roman" w:eastAsia="方正仿宋_GBK" w:hAnsi="Times New Roman"/>
          <w:b/>
          <w:color w:val="000000"/>
          <w:sz w:val="32"/>
          <w:szCs w:val="32"/>
        </w:rPr>
        <w:t>的通知》（中办发〔</w:t>
      </w:r>
      <w:r w:rsidRPr="00532364">
        <w:rPr>
          <w:rFonts w:ascii="Times New Roman" w:eastAsia="方正仿宋_GBK" w:hAnsi="Times New Roman"/>
          <w:b/>
          <w:color w:val="000000"/>
          <w:sz w:val="32"/>
          <w:szCs w:val="32"/>
        </w:rPr>
        <w:t>2021</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37</w:t>
      </w:r>
      <w:r w:rsidRPr="00532364">
        <w:rPr>
          <w:rFonts w:ascii="Times New Roman" w:eastAsia="方正仿宋_GBK" w:hAnsi="Times New Roman"/>
          <w:b/>
          <w:color w:val="000000"/>
          <w:sz w:val="32"/>
          <w:szCs w:val="32"/>
        </w:rPr>
        <w:t>号）、《住房和城乡建设部关于印发绿色建筑标识管理办法的通知》（建标规〔</w:t>
      </w:r>
      <w:r w:rsidRPr="00532364">
        <w:rPr>
          <w:rFonts w:ascii="Times New Roman" w:eastAsia="方正仿宋_GBK" w:hAnsi="Times New Roman"/>
          <w:b/>
          <w:color w:val="000000"/>
          <w:sz w:val="32"/>
          <w:szCs w:val="32"/>
        </w:rPr>
        <w:t>2021</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1</w:t>
      </w:r>
      <w:r w:rsidRPr="00532364">
        <w:rPr>
          <w:rFonts w:ascii="Times New Roman" w:eastAsia="方正仿宋_GBK" w:hAnsi="Times New Roman"/>
          <w:b/>
          <w:color w:val="000000"/>
          <w:sz w:val="32"/>
          <w:szCs w:val="32"/>
        </w:rPr>
        <w:t>号）、《住房和城乡建设部办公厅关于发布绿色建筑标识式样的通知》（建办标〔</w:t>
      </w:r>
      <w:r w:rsidRPr="00532364">
        <w:rPr>
          <w:rFonts w:ascii="Times New Roman" w:eastAsia="方正仿宋_GBK" w:hAnsi="Times New Roman"/>
          <w:b/>
          <w:color w:val="000000"/>
          <w:sz w:val="32"/>
          <w:szCs w:val="32"/>
        </w:rPr>
        <w:t>2021</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36</w:t>
      </w:r>
      <w:r w:rsidRPr="00532364">
        <w:rPr>
          <w:rFonts w:ascii="Times New Roman" w:eastAsia="方正仿宋_GBK" w:hAnsi="Times New Roman"/>
          <w:b/>
          <w:color w:val="000000"/>
          <w:sz w:val="32"/>
          <w:szCs w:val="32"/>
        </w:rPr>
        <w:t>号）等要求，结合我省实际，制定本实施细则。</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本实施细则适用于全省范围内工业与民用建筑的一星级、二星级绿色建筑标识工作和三星级绿色建筑标识推荐工作。</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第三条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本实施细则所称绿色建筑标识，是指表示绿色建筑星级并载有性能指标的信息标志，包括证书和标牌。绿色建筑标识由住房和城乡建设部统一式样，证书由授予部门制作，标牌由申报单位根据不同应用场景按照制作指南自行制作。</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第四条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绿色建筑标识星级由低至高分为一星级、二星级和三星级</w:t>
      </w:r>
      <w:r w:rsidRPr="00532364">
        <w:rPr>
          <w:rFonts w:ascii="Times New Roman" w:eastAsia="方正仿宋_GBK" w:hAnsi="Times New Roman"/>
          <w:b/>
          <w:color w:val="000000"/>
          <w:sz w:val="32"/>
          <w:szCs w:val="32"/>
        </w:rPr>
        <w:t>3</w:t>
      </w:r>
      <w:r w:rsidRPr="00532364">
        <w:rPr>
          <w:rFonts w:ascii="Times New Roman" w:eastAsia="方正仿宋_GBK" w:hAnsi="Times New Roman"/>
          <w:b/>
          <w:color w:val="000000"/>
          <w:sz w:val="32"/>
          <w:szCs w:val="32"/>
        </w:rPr>
        <w:t>个级别。</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第五条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绿色建筑三星级标识认定统一采用国家标准，二星</w:t>
      </w:r>
      <w:r w:rsidRPr="00532364">
        <w:rPr>
          <w:rFonts w:ascii="Times New Roman" w:eastAsia="方正仿宋_GBK" w:hAnsi="Times New Roman"/>
          <w:b/>
          <w:color w:val="000000"/>
          <w:sz w:val="32"/>
          <w:szCs w:val="32"/>
        </w:rPr>
        <w:lastRenderedPageBreak/>
        <w:t>级、一星级标识认定可采用国家或地方标准。</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新建民用建筑采用现行国家标准《绿色建筑评价标准》</w:t>
      </w:r>
      <w:r w:rsidRPr="00532364">
        <w:rPr>
          <w:rFonts w:ascii="Times New Roman" w:eastAsia="方正仿宋_GBK" w:hAnsi="Times New Roman"/>
          <w:b/>
          <w:color w:val="000000"/>
          <w:sz w:val="32"/>
          <w:szCs w:val="32"/>
        </w:rPr>
        <w:t>GB/T50378</w:t>
      </w:r>
      <w:r w:rsidRPr="00532364">
        <w:rPr>
          <w:rFonts w:ascii="Times New Roman" w:eastAsia="方正仿宋_GBK" w:hAnsi="Times New Roman"/>
          <w:b/>
          <w:color w:val="000000"/>
          <w:sz w:val="32"/>
          <w:szCs w:val="32"/>
        </w:rPr>
        <w:t>或相对应的现行地方标准《四川省绿色建筑评价标准》</w:t>
      </w:r>
      <w:r w:rsidRPr="00532364">
        <w:rPr>
          <w:rFonts w:ascii="Times New Roman" w:eastAsia="方正仿宋_GBK" w:hAnsi="Times New Roman"/>
          <w:b/>
          <w:color w:val="000000"/>
          <w:sz w:val="32"/>
          <w:szCs w:val="32"/>
        </w:rPr>
        <w:t>DBJ51/T009</w:t>
      </w:r>
      <w:r w:rsidRPr="00532364">
        <w:rPr>
          <w:rFonts w:ascii="Times New Roman" w:eastAsia="方正仿宋_GBK" w:hAnsi="Times New Roman"/>
          <w:b/>
          <w:color w:val="000000"/>
          <w:sz w:val="32"/>
          <w:szCs w:val="32"/>
        </w:rPr>
        <w:t>，工业建筑采用现行国家标准《绿色工业建筑评价标准》</w:t>
      </w:r>
      <w:r w:rsidRPr="00532364">
        <w:rPr>
          <w:rFonts w:ascii="Times New Roman" w:eastAsia="方正仿宋_GBK" w:hAnsi="Times New Roman"/>
          <w:b/>
          <w:color w:val="000000"/>
          <w:sz w:val="32"/>
          <w:szCs w:val="32"/>
        </w:rPr>
        <w:t>GB/T50878</w:t>
      </w:r>
      <w:r w:rsidRPr="00532364">
        <w:rPr>
          <w:rFonts w:ascii="Times New Roman" w:eastAsia="方正仿宋_GBK" w:hAnsi="Times New Roman"/>
          <w:b/>
          <w:color w:val="000000"/>
          <w:sz w:val="32"/>
          <w:szCs w:val="32"/>
        </w:rPr>
        <w:t>，既有建筑改造采用现行国家标准《既有建筑绿色改造评价标准》</w:t>
      </w:r>
      <w:r w:rsidRPr="00532364">
        <w:rPr>
          <w:rFonts w:ascii="Times New Roman" w:eastAsia="方正仿宋_GBK" w:hAnsi="Times New Roman"/>
          <w:b/>
          <w:color w:val="000000"/>
          <w:sz w:val="32"/>
          <w:szCs w:val="32"/>
        </w:rPr>
        <w:t>GB/T51141</w:t>
      </w:r>
      <w:r w:rsidRPr="00532364">
        <w:rPr>
          <w:rFonts w:ascii="Times New Roman" w:eastAsia="方正仿宋_GBK" w:hAnsi="Times New Roman"/>
          <w:b/>
          <w:color w:val="000000"/>
          <w:sz w:val="32"/>
          <w:szCs w:val="32"/>
        </w:rPr>
        <w:t>。</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第六条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住房城乡建设厅指导监督全省绿色建筑标识工作，认定二星级绿色建筑并授予标识，初审推荐三星级绿色建筑。</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市（州）住房城乡建设行政主管部门负责本地区绿色建筑标识工作，认定一星级绿色建筑并授予标识，初审推荐二星级绿色建筑，预审推荐三星级绿色建筑。</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第七条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省、市（州）住房城乡建设行政主管部门分别建立本级绿色建筑专家库。专家应熟悉绿色建筑标准，了解掌握工程规划、设计、施工、运营等相关技术要求，具有良好的职业道德，具有副高级及以上技术职称或取得相关专业执业资格。</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p>
    <w:p w:rsidR="003B59B6" w:rsidRPr="00532364" w:rsidRDefault="003B59B6" w:rsidP="003B59B6">
      <w:pPr>
        <w:pStyle w:val="a3"/>
        <w:spacing w:line="600" w:lineRule="exact"/>
        <w:ind w:firstLineChars="0" w:firstLine="0"/>
        <w:jc w:val="center"/>
        <w:rPr>
          <w:rFonts w:ascii="方正黑体_GBK" w:eastAsia="方正黑体_GBK" w:hAnsi="Times New Roman"/>
          <w:b/>
          <w:color w:val="000000"/>
          <w:sz w:val="32"/>
          <w:szCs w:val="32"/>
        </w:rPr>
      </w:pPr>
      <w:r w:rsidRPr="00532364">
        <w:rPr>
          <w:rFonts w:ascii="方正黑体_GBK" w:eastAsia="方正黑体_GBK" w:hAnsi="Times New Roman"/>
          <w:b/>
          <w:color w:val="000000"/>
          <w:sz w:val="32"/>
          <w:szCs w:val="32"/>
        </w:rPr>
        <w:t>第二章  申报和审查程序</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第八条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申报绿色建筑标识遵循自愿原则，绿色建筑标识认定应科学、公开、公平、公正。</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第九条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绿色建筑标识认定流程包含申报、推荐、审查、公示、公布等环节（附件</w:t>
      </w:r>
      <w:r w:rsidRPr="00532364">
        <w:rPr>
          <w:rFonts w:ascii="Times New Roman" w:eastAsia="方正仿宋_GBK" w:hAnsi="Times New Roman"/>
          <w:b/>
          <w:color w:val="000000"/>
          <w:sz w:val="32"/>
          <w:szCs w:val="32"/>
        </w:rPr>
        <w:t>1</w:t>
      </w:r>
      <w:r w:rsidRPr="00532364">
        <w:rPr>
          <w:rFonts w:ascii="Times New Roman" w:eastAsia="方正仿宋_GBK" w:hAnsi="Times New Roman"/>
          <w:b/>
          <w:color w:val="000000"/>
          <w:sz w:val="32"/>
          <w:szCs w:val="32"/>
        </w:rPr>
        <w:t>），审查包括形式审查和专家审查。</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lastRenderedPageBreak/>
        <w:t>第十条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绿色建筑标识申报应由项目建设单位、运营单位或业主单位提出，鼓励设计、施工和咨询等相关单位共同参与申报。</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第十一条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申报绿色建筑标识的项目应具备以下条件：</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（一）按照本细则第五条要求标准进行设计、施工、运营、改造；</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（二）已通过建设工程竣工验收并完成备案。</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第十二条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申报单位应注册登录绿色建筑标识管理信息系统进行申报，对申报材料的真实性、准确性和完整性负责，并签订申报承诺书（附件</w:t>
      </w:r>
      <w:r w:rsidRPr="00532364">
        <w:rPr>
          <w:rFonts w:ascii="Times New Roman" w:eastAsia="方正仿宋_GBK" w:hAnsi="Times New Roman"/>
          <w:b/>
          <w:color w:val="000000"/>
          <w:sz w:val="32"/>
          <w:szCs w:val="32"/>
        </w:rPr>
        <w:t>2</w:t>
      </w:r>
      <w:r w:rsidRPr="00532364">
        <w:rPr>
          <w:rFonts w:ascii="Times New Roman" w:eastAsia="方正仿宋_GBK" w:hAnsi="Times New Roman"/>
          <w:b/>
          <w:color w:val="000000"/>
          <w:sz w:val="32"/>
          <w:szCs w:val="32"/>
        </w:rPr>
        <w:t>）。</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第十三条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申报材料应包括以下内容：</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（一）绿色建筑标识申报书和自评估报告；</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（二）项目立项审批等相关文件；</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（三）申报单位简介、资质证书、统一社会信用代码证等；</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（四）与标识认定相关的图纸、报告、计算书、图片、视频等技术文件；</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（五）每年上报主要绿色性能指标运行数据的承诺函。</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上述内容分为基本材料和佐证材料，具体分类见申报材料清单（附件</w:t>
      </w:r>
      <w:r w:rsidRPr="00532364">
        <w:rPr>
          <w:rFonts w:ascii="Times New Roman" w:eastAsia="方正仿宋_GBK" w:hAnsi="Times New Roman"/>
          <w:b/>
          <w:color w:val="000000"/>
          <w:sz w:val="32"/>
          <w:szCs w:val="32"/>
        </w:rPr>
        <w:t>3</w:t>
      </w:r>
      <w:r w:rsidRPr="00532364">
        <w:rPr>
          <w:rFonts w:ascii="Times New Roman" w:eastAsia="方正仿宋_GBK" w:hAnsi="Times New Roman"/>
          <w:b/>
          <w:color w:val="000000"/>
          <w:sz w:val="32"/>
          <w:szCs w:val="32"/>
        </w:rPr>
        <w:t>）。</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第十四条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三星级绿色建筑申报项目由市（州）住房城乡建设行政主管部门预审推荐至住房城乡建设厅，再由住房城乡建设厅初审推荐至住房城乡建设部；二星级绿色建筑申报项目由市</w:t>
      </w:r>
      <w:r w:rsidRPr="00532364">
        <w:rPr>
          <w:rFonts w:ascii="Times New Roman" w:eastAsia="方正仿宋_GBK" w:hAnsi="Times New Roman"/>
          <w:b/>
          <w:color w:val="000000"/>
          <w:sz w:val="32"/>
          <w:szCs w:val="32"/>
        </w:rPr>
        <w:lastRenderedPageBreak/>
        <w:t>（州）住房城乡建设行政主管部门初审推荐至住房城乡建设厅；一星级绿色建筑申报项目初审推荐由市（州）住房城乡建设行政主管部门明确。</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bCs/>
          <w:color w:val="000000"/>
          <w:sz w:val="32"/>
          <w:szCs w:val="32"/>
        </w:rPr>
        <w:t>第十五条</w:t>
      </w:r>
      <w:r w:rsidRPr="00532364">
        <w:rPr>
          <w:rFonts w:ascii="Times New Roman" w:eastAsia="方正仿宋_GBK" w:hAnsi="Times New Roman"/>
          <w:b/>
          <w:bCs/>
          <w:color w:val="000000"/>
          <w:sz w:val="32"/>
          <w:szCs w:val="32"/>
        </w:rPr>
        <w:t xml:space="preserve">  </w:t>
      </w:r>
      <w:r w:rsidRPr="00532364">
        <w:rPr>
          <w:rFonts w:ascii="Times New Roman" w:eastAsia="方正仿宋_GBK" w:hAnsi="Times New Roman"/>
          <w:b/>
          <w:color w:val="000000"/>
          <w:sz w:val="32"/>
          <w:szCs w:val="32"/>
        </w:rPr>
        <w:t>预审推荐环节主要审查以下内容：</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（一）是否符合基本建设程序；</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（二）是否发生过重大质量安全事故。</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bCs/>
          <w:color w:val="000000"/>
          <w:sz w:val="32"/>
          <w:szCs w:val="32"/>
        </w:rPr>
        <w:t>第十六条</w:t>
      </w:r>
      <w:r w:rsidRPr="00532364">
        <w:rPr>
          <w:rFonts w:ascii="Times New Roman" w:eastAsia="方正仿宋_GBK" w:hAnsi="Times New Roman"/>
          <w:b/>
          <w:bCs/>
          <w:color w:val="000000"/>
          <w:sz w:val="32"/>
          <w:szCs w:val="32"/>
        </w:rPr>
        <w:t xml:space="preserve">  </w:t>
      </w:r>
      <w:r w:rsidRPr="00532364">
        <w:rPr>
          <w:rFonts w:ascii="Times New Roman" w:eastAsia="方正仿宋_GBK" w:hAnsi="Times New Roman"/>
          <w:b/>
          <w:color w:val="000000"/>
          <w:sz w:val="32"/>
          <w:szCs w:val="32"/>
        </w:rPr>
        <w:t>初审推荐环节主要审查以下内容：</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（一）是否符合申报条件；</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（二）是否符合基本建设程序；</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（三）是否发生过重大质量安全事故；</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（四）是否有知识产权纠纷和成果归属争议；</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（五）申报材料是否齐全、完整、有效；</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（六）是否符合绿色建筑其他政策规定。</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第十七条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实施绿色建筑标识认定的住房城乡建设行政主管部门应进行形式审查，主要审查以下内容：</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（一）申报单位和项目是否具备申报条件；</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（二）申报材料是否齐全、完整、有效。</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形式审查时限不超过</w:t>
      </w:r>
      <w:r w:rsidRPr="00532364">
        <w:rPr>
          <w:rFonts w:ascii="Times New Roman" w:eastAsia="方正仿宋_GBK" w:hAnsi="Times New Roman"/>
          <w:b/>
          <w:color w:val="000000"/>
          <w:sz w:val="32"/>
          <w:szCs w:val="32"/>
        </w:rPr>
        <w:t>10</w:t>
      </w:r>
      <w:r w:rsidRPr="00532364">
        <w:rPr>
          <w:rFonts w:ascii="Times New Roman" w:eastAsia="方正仿宋_GBK" w:hAnsi="Times New Roman"/>
          <w:b/>
          <w:color w:val="000000"/>
          <w:sz w:val="32"/>
          <w:szCs w:val="32"/>
        </w:rPr>
        <w:t>个工作日，形式审查期间对不满足形式审查的事项实行一次性告知（附件</w:t>
      </w:r>
      <w:r w:rsidRPr="00532364">
        <w:rPr>
          <w:rFonts w:ascii="Times New Roman" w:eastAsia="方正仿宋_GBK" w:hAnsi="Times New Roman"/>
          <w:b/>
          <w:color w:val="000000"/>
          <w:sz w:val="32"/>
          <w:szCs w:val="32"/>
        </w:rPr>
        <w:t>4</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 xml:space="preserve"> </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第十八条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实施绿色建筑标识认定的住房城乡建设行政主管部门在形式审查通过后，应组织专家审查，专家审查时限不超</w:t>
      </w:r>
      <w:r w:rsidRPr="00532364">
        <w:rPr>
          <w:rFonts w:ascii="Times New Roman" w:eastAsia="方正仿宋_GBK" w:hAnsi="Times New Roman"/>
          <w:b/>
          <w:color w:val="000000"/>
          <w:sz w:val="32"/>
          <w:szCs w:val="32"/>
        </w:rPr>
        <w:lastRenderedPageBreak/>
        <w:t>过</w:t>
      </w:r>
      <w:r w:rsidRPr="00532364">
        <w:rPr>
          <w:rFonts w:ascii="Times New Roman" w:eastAsia="方正仿宋_GBK" w:hAnsi="Times New Roman"/>
          <w:b/>
          <w:color w:val="000000"/>
          <w:sz w:val="32"/>
          <w:szCs w:val="32"/>
        </w:rPr>
        <w:t>15</w:t>
      </w:r>
      <w:r w:rsidRPr="00532364">
        <w:rPr>
          <w:rFonts w:ascii="Times New Roman" w:eastAsia="方正仿宋_GBK" w:hAnsi="Times New Roman"/>
          <w:b/>
          <w:color w:val="000000"/>
          <w:sz w:val="32"/>
          <w:szCs w:val="32"/>
        </w:rPr>
        <w:t>个工作日。专家应按照绿色建筑评价标准审查绿色建筑性能，确定绿色建筑等级，并签订承诺书（附件</w:t>
      </w:r>
      <w:r w:rsidRPr="00532364">
        <w:rPr>
          <w:rFonts w:ascii="Times New Roman" w:eastAsia="方正仿宋_GBK" w:hAnsi="Times New Roman"/>
          <w:b/>
          <w:color w:val="000000"/>
          <w:sz w:val="32"/>
          <w:szCs w:val="32"/>
        </w:rPr>
        <w:t>5</w:t>
      </w:r>
      <w:r w:rsidRPr="00532364">
        <w:rPr>
          <w:rFonts w:ascii="Times New Roman" w:eastAsia="方正仿宋_GBK" w:hAnsi="Times New Roman"/>
          <w:b/>
          <w:color w:val="000000"/>
          <w:sz w:val="32"/>
          <w:szCs w:val="32"/>
        </w:rPr>
        <w:t>）。对于审查中无法确定的项目技术内容，可组织专家进行现场核查。</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第十九条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专家审查结束后，住房城乡建设行政主管部门应在门户网站公示。公示内容包括项目所在地、类型、名称、申报单位、绿色建筑星级和关键技术指标等。公示期不少于</w:t>
      </w:r>
      <w:r w:rsidRPr="00532364">
        <w:rPr>
          <w:rFonts w:ascii="Times New Roman" w:eastAsia="方正仿宋_GBK" w:hAnsi="Times New Roman"/>
          <w:b/>
          <w:color w:val="000000"/>
          <w:sz w:val="32"/>
          <w:szCs w:val="32"/>
        </w:rPr>
        <w:t>7</w:t>
      </w:r>
      <w:r w:rsidRPr="00532364">
        <w:rPr>
          <w:rFonts w:ascii="Times New Roman" w:eastAsia="方正仿宋_GBK" w:hAnsi="Times New Roman"/>
          <w:b/>
          <w:color w:val="000000"/>
          <w:sz w:val="32"/>
          <w:szCs w:val="32"/>
        </w:rPr>
        <w:t>个工作日。</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对公示项目的署名书面意见必须核实情况，按照</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谁认定，谁处理</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原则予以处理。</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第二十一条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住房城乡建设行政主管部门对符合绿色建筑星级标准项目应发布通告，并授予证书。</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第二十二条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绿色建筑标识证书编号在绿色建筑标识管理信息系统中自动生成，由地区编号、星级、建筑类型、年份和当年认定项目序号组成，中间用</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连接。四川地区编号</w:t>
      </w:r>
      <w:r w:rsidRPr="00532364">
        <w:rPr>
          <w:rFonts w:ascii="Times New Roman" w:eastAsia="方正仿宋_GBK" w:hAnsi="Times New Roman"/>
          <w:b/>
          <w:color w:val="000000"/>
          <w:sz w:val="32"/>
          <w:szCs w:val="32"/>
        </w:rPr>
        <w:t>23</w:t>
      </w:r>
      <w:r w:rsidRPr="00532364">
        <w:rPr>
          <w:rFonts w:ascii="Times New Roman" w:eastAsia="方正仿宋_GBK" w:hAnsi="Times New Roman"/>
          <w:b/>
          <w:color w:val="000000"/>
          <w:sz w:val="32"/>
          <w:szCs w:val="32"/>
        </w:rPr>
        <w:t>，建筑类型代号分别为公共建筑</w:t>
      </w:r>
      <w:r w:rsidRPr="00532364">
        <w:rPr>
          <w:rFonts w:ascii="Times New Roman" w:eastAsia="方正仿宋_GBK" w:hAnsi="Times New Roman"/>
          <w:b/>
          <w:color w:val="000000"/>
          <w:sz w:val="32"/>
          <w:szCs w:val="32"/>
        </w:rPr>
        <w:t>P</w:t>
      </w:r>
      <w:r w:rsidRPr="00532364">
        <w:rPr>
          <w:rFonts w:ascii="Times New Roman" w:eastAsia="方正仿宋_GBK" w:hAnsi="Times New Roman"/>
          <w:b/>
          <w:color w:val="000000"/>
          <w:sz w:val="32"/>
          <w:szCs w:val="32"/>
        </w:rPr>
        <w:t>、住宅建筑</w:t>
      </w:r>
      <w:r w:rsidRPr="00532364">
        <w:rPr>
          <w:rFonts w:ascii="Times New Roman" w:eastAsia="方正仿宋_GBK" w:hAnsi="Times New Roman"/>
          <w:b/>
          <w:color w:val="000000"/>
          <w:sz w:val="32"/>
          <w:szCs w:val="32"/>
        </w:rPr>
        <w:t>R</w:t>
      </w:r>
      <w:r w:rsidRPr="00532364">
        <w:rPr>
          <w:rFonts w:ascii="Times New Roman" w:eastAsia="方正仿宋_GBK" w:hAnsi="Times New Roman"/>
          <w:b/>
          <w:color w:val="000000"/>
          <w:sz w:val="32"/>
          <w:szCs w:val="32"/>
        </w:rPr>
        <w:t>、工业建筑</w:t>
      </w:r>
      <w:r w:rsidRPr="00532364">
        <w:rPr>
          <w:rFonts w:ascii="Times New Roman" w:eastAsia="方正仿宋_GBK" w:hAnsi="Times New Roman"/>
          <w:b/>
          <w:color w:val="000000"/>
          <w:sz w:val="32"/>
          <w:szCs w:val="32"/>
        </w:rPr>
        <w:t>I</w:t>
      </w:r>
      <w:r w:rsidRPr="00532364">
        <w:rPr>
          <w:rFonts w:ascii="Times New Roman" w:eastAsia="方正仿宋_GBK" w:hAnsi="Times New Roman"/>
          <w:b/>
          <w:color w:val="000000"/>
          <w:sz w:val="32"/>
          <w:szCs w:val="32"/>
        </w:rPr>
        <w:t>、混合功能建筑</w:t>
      </w:r>
      <w:r w:rsidRPr="00532364">
        <w:rPr>
          <w:rFonts w:ascii="Times New Roman" w:eastAsia="方正仿宋_GBK" w:hAnsi="Times New Roman"/>
          <w:b/>
          <w:color w:val="000000"/>
          <w:sz w:val="32"/>
          <w:szCs w:val="32"/>
        </w:rPr>
        <w:t>M</w:t>
      </w:r>
      <w:r w:rsidRPr="00532364">
        <w:rPr>
          <w:rFonts w:ascii="Times New Roman" w:eastAsia="方正仿宋_GBK" w:hAnsi="Times New Roman"/>
          <w:b/>
          <w:color w:val="000000"/>
          <w:sz w:val="32"/>
          <w:szCs w:val="32"/>
        </w:rPr>
        <w:t>。例如，四川</w:t>
      </w:r>
      <w:r w:rsidRPr="00532364">
        <w:rPr>
          <w:rFonts w:ascii="Times New Roman" w:eastAsia="方正仿宋_GBK" w:hAnsi="Times New Roman"/>
          <w:b/>
          <w:color w:val="000000"/>
          <w:sz w:val="32"/>
          <w:szCs w:val="32"/>
        </w:rPr>
        <w:t>2021</w:t>
      </w:r>
      <w:r w:rsidRPr="00532364">
        <w:rPr>
          <w:rFonts w:ascii="Times New Roman" w:eastAsia="方正仿宋_GBK" w:hAnsi="Times New Roman"/>
          <w:b/>
          <w:color w:val="000000"/>
          <w:sz w:val="32"/>
          <w:szCs w:val="32"/>
        </w:rPr>
        <w:t>年认定的第</w:t>
      </w:r>
      <w:r w:rsidRPr="00532364">
        <w:rPr>
          <w:rFonts w:ascii="Times New Roman" w:eastAsia="方正仿宋_GBK" w:hAnsi="Times New Roman"/>
          <w:b/>
          <w:color w:val="000000"/>
          <w:sz w:val="32"/>
          <w:szCs w:val="32"/>
        </w:rPr>
        <w:t>1</w:t>
      </w:r>
      <w:r w:rsidRPr="00532364">
        <w:rPr>
          <w:rFonts w:ascii="Times New Roman" w:eastAsia="方正仿宋_GBK" w:hAnsi="Times New Roman"/>
          <w:b/>
          <w:color w:val="000000"/>
          <w:sz w:val="32"/>
          <w:szCs w:val="32"/>
        </w:rPr>
        <w:t>个</w:t>
      </w:r>
      <w:r w:rsidRPr="00532364">
        <w:rPr>
          <w:rFonts w:ascii="Times New Roman" w:eastAsia="方正仿宋_GBK" w:hAnsi="Times New Roman"/>
          <w:b/>
          <w:color w:val="000000"/>
          <w:sz w:val="32"/>
          <w:szCs w:val="32"/>
        </w:rPr>
        <w:t>2</w:t>
      </w:r>
      <w:r w:rsidRPr="00532364">
        <w:rPr>
          <w:rFonts w:ascii="Times New Roman" w:eastAsia="方正仿宋_GBK" w:hAnsi="Times New Roman"/>
          <w:b/>
          <w:color w:val="000000"/>
          <w:sz w:val="32"/>
          <w:szCs w:val="32"/>
        </w:rPr>
        <w:t>星级公共建筑项目，证书编号为</w:t>
      </w:r>
      <w:r w:rsidRPr="00532364">
        <w:rPr>
          <w:rFonts w:ascii="Times New Roman" w:eastAsia="方正仿宋_GBK" w:hAnsi="Times New Roman"/>
          <w:b/>
          <w:color w:val="000000"/>
          <w:sz w:val="32"/>
          <w:szCs w:val="32"/>
        </w:rPr>
        <w:t>NO.23-2-P-2021-1</w:t>
      </w:r>
      <w:r w:rsidRPr="00532364">
        <w:rPr>
          <w:rFonts w:ascii="Times New Roman" w:eastAsia="方正仿宋_GBK" w:hAnsi="Times New Roman"/>
          <w:b/>
          <w:color w:val="000000"/>
          <w:sz w:val="32"/>
          <w:szCs w:val="32"/>
        </w:rPr>
        <w:t>。</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第二十三条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申报项目应通过绿色建筑标识管理信息系统进行申报、推荐、审查。系统功能不满足在线审查时，可采用线下审查方式，并及时将认定信息上报至系统。</w:t>
      </w:r>
    </w:p>
    <w:p w:rsidR="003B59B6" w:rsidRPr="00532364" w:rsidRDefault="003B59B6" w:rsidP="003B59B6">
      <w:pPr>
        <w:spacing w:line="600" w:lineRule="exact"/>
        <w:ind w:firstLineChars="200" w:firstLine="643"/>
        <w:jc w:val="center"/>
        <w:rPr>
          <w:rFonts w:ascii="Times New Roman" w:eastAsia="方正仿宋_GBK" w:hAnsi="Times New Roman"/>
          <w:b/>
          <w:color w:val="000000"/>
          <w:sz w:val="32"/>
          <w:szCs w:val="32"/>
        </w:rPr>
      </w:pPr>
    </w:p>
    <w:p w:rsidR="003B59B6" w:rsidRPr="00532364" w:rsidRDefault="003B59B6" w:rsidP="003B59B6">
      <w:pPr>
        <w:pStyle w:val="a3"/>
        <w:spacing w:line="600" w:lineRule="exact"/>
        <w:ind w:firstLineChars="0" w:firstLine="0"/>
        <w:jc w:val="center"/>
        <w:rPr>
          <w:rFonts w:ascii="方正黑体_GBK" w:eastAsia="方正黑体_GBK" w:hAnsi="Times New Roman"/>
          <w:b/>
          <w:color w:val="000000"/>
          <w:sz w:val="32"/>
          <w:szCs w:val="32"/>
        </w:rPr>
      </w:pPr>
      <w:r w:rsidRPr="00532364">
        <w:rPr>
          <w:rFonts w:ascii="方正黑体_GBK" w:eastAsia="方正黑体_GBK" w:hAnsi="Times New Roman"/>
          <w:b/>
          <w:color w:val="000000"/>
          <w:sz w:val="32"/>
          <w:szCs w:val="32"/>
        </w:rPr>
        <w:lastRenderedPageBreak/>
        <w:t>第三章  标识管理</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第二十四条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住房城乡建设行政主管部门应加强绿色建筑标识认定工作权力运行制约监督机制建设，科学设计工作流程和监管方式，明确管理责任事项和监督措施，切实防控廉政风险。</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第二十五条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获得绿色建筑标识的项目运营单位或业主，应强化绿色建筑运行管理，加强运行指标与申报绿色建筑星级指标比对，每年将年度运行主要指标上报绿色建筑标识管理信息系统。</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第二十六条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获得绿色建筑标识的项目进行改建、扩建后，原绿色建筑标识自动失效，可重新申报。</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第二十七条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住房城乡建设行政主管部门发现获得绿色建筑标识的项目存在以下任一问题，应提出限期整改要求，整改期限不超过</w:t>
      </w:r>
      <w:r w:rsidRPr="00532364">
        <w:rPr>
          <w:rFonts w:ascii="Times New Roman" w:eastAsia="方正仿宋_GBK" w:hAnsi="Times New Roman"/>
          <w:b/>
          <w:color w:val="000000"/>
          <w:sz w:val="32"/>
          <w:szCs w:val="32"/>
        </w:rPr>
        <w:t>2</w:t>
      </w:r>
      <w:r w:rsidRPr="00532364">
        <w:rPr>
          <w:rFonts w:ascii="Times New Roman" w:eastAsia="方正仿宋_GBK" w:hAnsi="Times New Roman"/>
          <w:b/>
          <w:color w:val="000000"/>
          <w:sz w:val="32"/>
          <w:szCs w:val="32"/>
        </w:rPr>
        <w:t>年：</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（一）项目低于已认定绿色建筑星级；</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（二）项目主要性能低于绿色建筑标识证书的指标；</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（三）利用绿色建筑标识进行虚假宣传；</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（四）连续两年以上不上报或不如实上报主要指标数据。</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第二十八条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住房城乡建设行政主管部门发现获得绿色建筑标识的项目存在以下任一问题，应撤销绿色建筑标识，并收回证书和标牌：</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（一）整改期限内未完成整改；</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（二）伪造技术资料和数据获得绿色建筑标识；</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lastRenderedPageBreak/>
        <w:t>（三）发生重大安全事故。</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第二十九条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市（州）住房城乡建设行政主管部门未采用本实施细则第五条要求标准开展一星级绿色建筑认定的，住房城乡建设厅将责令限期整改。到期整改不到位的，将通报批评市（州）住房城乡建设行政主管部门并撤销认定的绿色建筑标识。</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第三十条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参与绿色建筑标识认定的专家应坚持公平公正，主动回避与自己有利益关系及连带关系的申报项目。对违反评审规定和降低评审标准的，视情节计入个人信用记录，并从专家库中清除。</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第三十一条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申报单位或使用者对认定结果有异议的，可依法申请行政复议或者提起行政诉讼。</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p>
    <w:p w:rsidR="003B59B6" w:rsidRPr="00532364" w:rsidRDefault="003B59B6" w:rsidP="003B59B6">
      <w:pPr>
        <w:pStyle w:val="a3"/>
        <w:spacing w:line="600" w:lineRule="exact"/>
        <w:ind w:firstLineChars="0" w:firstLine="0"/>
        <w:jc w:val="center"/>
        <w:rPr>
          <w:rFonts w:ascii="方正黑体_GBK" w:eastAsia="方正黑体_GBK" w:hAnsi="Times New Roman"/>
          <w:b/>
          <w:color w:val="000000"/>
          <w:sz w:val="32"/>
          <w:szCs w:val="32"/>
        </w:rPr>
      </w:pPr>
      <w:r w:rsidRPr="00532364">
        <w:rPr>
          <w:rFonts w:ascii="方正黑体_GBK" w:eastAsia="方正黑体_GBK" w:hAnsi="Times New Roman"/>
          <w:b/>
          <w:color w:val="000000"/>
          <w:sz w:val="32"/>
          <w:szCs w:val="32"/>
        </w:rPr>
        <w:t>第四章  附则</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第三十二条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本实施细则由住房城乡建设厅负责解释。</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第三十三条</w:t>
      </w:r>
      <w:r w:rsidRPr="00532364">
        <w:rPr>
          <w:rFonts w:ascii="Times New Roman" w:eastAsia="方正仿宋_GBK" w:hAnsi="Times New Roman"/>
          <w:b/>
          <w:color w:val="000000"/>
          <w:sz w:val="32"/>
          <w:szCs w:val="32"/>
        </w:rPr>
        <w:t xml:space="preserve">  </w:t>
      </w:r>
      <w:r w:rsidRPr="00532364">
        <w:rPr>
          <w:rFonts w:ascii="Times New Roman" w:eastAsia="方正仿宋_GBK" w:hAnsi="Times New Roman"/>
          <w:b/>
          <w:color w:val="000000"/>
          <w:sz w:val="32"/>
          <w:szCs w:val="32"/>
        </w:rPr>
        <w:t>本实施细则自</w:t>
      </w:r>
      <w:r w:rsidRPr="00532364">
        <w:rPr>
          <w:rFonts w:ascii="Times New Roman" w:eastAsia="方正仿宋_GBK" w:hAnsi="Times New Roman"/>
          <w:b/>
          <w:color w:val="000000"/>
          <w:sz w:val="32"/>
          <w:szCs w:val="32"/>
        </w:rPr>
        <w:t>2022</w:t>
      </w:r>
      <w:r w:rsidRPr="00532364">
        <w:rPr>
          <w:rFonts w:ascii="Times New Roman" w:eastAsia="方正仿宋_GBK" w:hAnsi="Times New Roman"/>
          <w:b/>
          <w:color w:val="000000"/>
          <w:sz w:val="32"/>
          <w:szCs w:val="32"/>
        </w:rPr>
        <w:t>年</w:t>
      </w:r>
      <w:r w:rsidRPr="00532364">
        <w:rPr>
          <w:rFonts w:ascii="Times New Roman" w:eastAsia="方正仿宋_GBK" w:hAnsi="Times New Roman"/>
          <w:b/>
          <w:color w:val="000000"/>
          <w:sz w:val="32"/>
          <w:szCs w:val="32"/>
        </w:rPr>
        <w:t>1</w:t>
      </w:r>
      <w:r w:rsidRPr="00532364">
        <w:rPr>
          <w:rFonts w:ascii="Times New Roman" w:eastAsia="方正仿宋_GBK" w:hAnsi="Times New Roman"/>
          <w:b/>
          <w:color w:val="000000"/>
          <w:sz w:val="32"/>
          <w:szCs w:val="32"/>
        </w:rPr>
        <w:t>月</w:t>
      </w:r>
      <w:r w:rsidRPr="00532364">
        <w:rPr>
          <w:rFonts w:ascii="Times New Roman" w:eastAsia="方正仿宋_GBK" w:hAnsi="Times New Roman"/>
          <w:b/>
          <w:color w:val="000000"/>
          <w:sz w:val="32"/>
          <w:szCs w:val="32"/>
        </w:rPr>
        <w:t>10</w:t>
      </w:r>
      <w:r w:rsidRPr="00532364">
        <w:rPr>
          <w:rFonts w:ascii="Times New Roman" w:eastAsia="方正仿宋_GBK" w:hAnsi="Times New Roman"/>
          <w:b/>
          <w:color w:val="000000"/>
          <w:sz w:val="32"/>
          <w:szCs w:val="32"/>
        </w:rPr>
        <w:t>日起施行，有效期</w:t>
      </w:r>
      <w:r w:rsidRPr="00532364">
        <w:rPr>
          <w:rFonts w:ascii="Times New Roman" w:eastAsia="方正仿宋_GBK" w:hAnsi="Times New Roman"/>
          <w:b/>
          <w:color w:val="000000"/>
          <w:sz w:val="32"/>
          <w:szCs w:val="32"/>
        </w:rPr>
        <w:t>5</w:t>
      </w:r>
      <w:r w:rsidRPr="00532364">
        <w:rPr>
          <w:rFonts w:ascii="Times New Roman" w:eastAsia="方正仿宋_GBK" w:hAnsi="Times New Roman"/>
          <w:b/>
          <w:color w:val="000000"/>
          <w:sz w:val="32"/>
          <w:szCs w:val="32"/>
        </w:rPr>
        <w:t>年。《四川省一、二星级绿色建筑评价标识工作管理办法》（川建函〔</w:t>
      </w:r>
      <w:r w:rsidRPr="00532364">
        <w:rPr>
          <w:rFonts w:ascii="Times New Roman" w:eastAsia="方正仿宋_GBK" w:hAnsi="Times New Roman"/>
          <w:b/>
          <w:color w:val="000000"/>
          <w:sz w:val="32"/>
          <w:szCs w:val="32"/>
        </w:rPr>
        <w:t>2009</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369</w:t>
      </w:r>
      <w:r w:rsidRPr="00532364">
        <w:rPr>
          <w:rFonts w:ascii="Times New Roman" w:eastAsia="方正仿宋_GBK" w:hAnsi="Times New Roman"/>
          <w:b/>
          <w:color w:val="000000"/>
          <w:sz w:val="32"/>
          <w:szCs w:val="32"/>
        </w:rPr>
        <w:t>号）、《四川省住房和城乡建设厅关于组织申报一、二星级绿色建筑评价标识的通知》（川建科发〔</w:t>
      </w:r>
      <w:r w:rsidRPr="00532364">
        <w:rPr>
          <w:rFonts w:ascii="Times New Roman" w:eastAsia="方正仿宋_GBK" w:hAnsi="Times New Roman"/>
          <w:b/>
          <w:color w:val="000000"/>
          <w:sz w:val="32"/>
          <w:szCs w:val="32"/>
        </w:rPr>
        <w:t>2010</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265</w:t>
      </w:r>
      <w:r w:rsidRPr="00532364">
        <w:rPr>
          <w:rFonts w:ascii="Times New Roman" w:eastAsia="方正仿宋_GBK" w:hAnsi="Times New Roman"/>
          <w:b/>
          <w:color w:val="000000"/>
          <w:sz w:val="32"/>
          <w:szCs w:val="32"/>
        </w:rPr>
        <w:t>号）、《四川省住房和城乡建设厅关于加强绿色建筑评价标识管理工作加快绿色建筑发展的通知》（川建勘设科发〔</w:t>
      </w:r>
      <w:r w:rsidRPr="00532364">
        <w:rPr>
          <w:rFonts w:ascii="Times New Roman" w:eastAsia="方正仿宋_GBK" w:hAnsi="Times New Roman"/>
          <w:b/>
          <w:color w:val="000000"/>
          <w:sz w:val="32"/>
          <w:szCs w:val="32"/>
        </w:rPr>
        <w:t>2013</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566</w:t>
      </w:r>
      <w:r w:rsidRPr="00532364">
        <w:rPr>
          <w:rFonts w:ascii="Times New Roman" w:eastAsia="方正仿宋_GBK" w:hAnsi="Times New Roman"/>
          <w:b/>
          <w:color w:val="000000"/>
          <w:sz w:val="32"/>
          <w:szCs w:val="32"/>
        </w:rPr>
        <w:t>号）、《四川省住房和城乡建设厅关于转发</w:t>
      </w:r>
      <w:r w:rsidRPr="00532364">
        <w:rPr>
          <w:rFonts w:ascii="Times New Roman" w:eastAsia="方正仿宋_GBK" w:hAnsi="Times New Roman"/>
          <w:b/>
          <w:color w:val="000000"/>
          <w:sz w:val="32"/>
          <w:szCs w:val="32"/>
        </w:rPr>
        <w:t>&lt;</w:t>
      </w:r>
      <w:r w:rsidRPr="00532364">
        <w:rPr>
          <w:rFonts w:ascii="Times New Roman" w:eastAsia="方正仿宋_GBK" w:hAnsi="Times New Roman"/>
          <w:b/>
          <w:color w:val="000000"/>
          <w:sz w:val="32"/>
          <w:szCs w:val="32"/>
        </w:rPr>
        <w:t>住房城乡建设部关于</w:t>
      </w:r>
      <w:r w:rsidRPr="00532364">
        <w:rPr>
          <w:rFonts w:ascii="Times New Roman" w:eastAsia="方正仿宋_GBK" w:hAnsi="Times New Roman"/>
          <w:b/>
          <w:color w:val="000000"/>
          <w:sz w:val="32"/>
          <w:szCs w:val="32"/>
        </w:rPr>
        <w:lastRenderedPageBreak/>
        <w:t>进一步规范绿色建筑评价管理工作的通知</w:t>
      </w:r>
      <w:r w:rsidRPr="00532364">
        <w:rPr>
          <w:rFonts w:ascii="Times New Roman" w:eastAsia="方正仿宋_GBK" w:hAnsi="Times New Roman"/>
          <w:b/>
          <w:color w:val="000000"/>
          <w:sz w:val="32"/>
          <w:szCs w:val="32"/>
        </w:rPr>
        <w:t>&gt;</w:t>
      </w:r>
      <w:r w:rsidRPr="00532364">
        <w:rPr>
          <w:rFonts w:ascii="Times New Roman" w:eastAsia="方正仿宋_GBK" w:hAnsi="Times New Roman"/>
          <w:b/>
          <w:color w:val="000000"/>
          <w:sz w:val="32"/>
          <w:szCs w:val="32"/>
        </w:rPr>
        <w:t>的通知》（川建勘设科发〔</w:t>
      </w:r>
      <w:r w:rsidRPr="00532364">
        <w:rPr>
          <w:rFonts w:ascii="Times New Roman" w:eastAsia="方正仿宋_GBK" w:hAnsi="Times New Roman"/>
          <w:b/>
          <w:color w:val="000000"/>
          <w:sz w:val="32"/>
          <w:szCs w:val="32"/>
        </w:rPr>
        <w:t>2018</w:t>
      </w:r>
      <w:r w:rsidRPr="00532364">
        <w:rPr>
          <w:rFonts w:ascii="Times New Roman" w:eastAsia="方正仿宋_GBK" w:hAnsi="Times New Roman"/>
          <w:b/>
          <w:color w:val="000000"/>
          <w:sz w:val="32"/>
          <w:szCs w:val="32"/>
        </w:rPr>
        <w:t>〕</w:t>
      </w:r>
      <w:r w:rsidRPr="00532364">
        <w:rPr>
          <w:rFonts w:ascii="Times New Roman" w:eastAsia="方正仿宋_GBK" w:hAnsi="Times New Roman"/>
          <w:b/>
          <w:color w:val="000000"/>
          <w:sz w:val="32"/>
          <w:szCs w:val="32"/>
        </w:rPr>
        <w:t>97</w:t>
      </w:r>
      <w:r w:rsidRPr="00532364">
        <w:rPr>
          <w:rFonts w:ascii="Times New Roman" w:eastAsia="方正仿宋_GBK" w:hAnsi="Times New Roman"/>
          <w:b/>
          <w:color w:val="000000"/>
          <w:sz w:val="32"/>
          <w:szCs w:val="32"/>
        </w:rPr>
        <w:t>号）同时废止。</w:t>
      </w: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p>
    <w:p w:rsidR="003B59B6" w:rsidRPr="00532364" w:rsidRDefault="003B59B6" w:rsidP="003B59B6">
      <w:pPr>
        <w:spacing w:line="600" w:lineRule="exact"/>
        <w:ind w:firstLineChars="200" w:firstLine="643"/>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附件：</w:t>
      </w:r>
      <w:r w:rsidRPr="00532364">
        <w:rPr>
          <w:rFonts w:ascii="Times New Roman" w:eastAsia="方正仿宋_GBK" w:hAnsi="Times New Roman"/>
          <w:b/>
          <w:color w:val="000000"/>
          <w:sz w:val="32"/>
          <w:szCs w:val="32"/>
        </w:rPr>
        <w:t>1.</w:t>
      </w:r>
      <w:r w:rsidRPr="00532364">
        <w:rPr>
          <w:rFonts w:ascii="Times New Roman" w:eastAsia="方正仿宋_GBK" w:hAnsi="Times New Roman"/>
          <w:b/>
          <w:color w:val="000000"/>
          <w:sz w:val="32"/>
          <w:szCs w:val="32"/>
        </w:rPr>
        <w:t>四川省二星级、三星级绿色建筑标识流程图</w:t>
      </w:r>
    </w:p>
    <w:p w:rsidR="003B59B6" w:rsidRPr="00532364" w:rsidRDefault="003B59B6" w:rsidP="003B59B6">
      <w:pPr>
        <w:spacing w:line="600" w:lineRule="exact"/>
        <w:ind w:firstLineChars="500" w:firstLine="1606"/>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2.</w:t>
      </w:r>
      <w:r w:rsidRPr="00532364">
        <w:rPr>
          <w:rFonts w:ascii="Times New Roman" w:eastAsia="方正仿宋_GBK" w:hAnsi="Times New Roman"/>
          <w:b/>
          <w:color w:val="000000"/>
          <w:sz w:val="32"/>
          <w:szCs w:val="32"/>
        </w:rPr>
        <w:t>四川省绿色建筑标识申报承诺书</w:t>
      </w:r>
    </w:p>
    <w:p w:rsidR="003B59B6" w:rsidRPr="00532364" w:rsidRDefault="003B59B6" w:rsidP="003B59B6">
      <w:pPr>
        <w:spacing w:line="600" w:lineRule="exact"/>
        <w:ind w:firstLineChars="500" w:firstLine="1606"/>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3.</w:t>
      </w:r>
      <w:r w:rsidRPr="00532364">
        <w:rPr>
          <w:rFonts w:ascii="Times New Roman" w:eastAsia="方正仿宋_GBK" w:hAnsi="Times New Roman"/>
          <w:b/>
          <w:color w:val="000000"/>
          <w:sz w:val="32"/>
          <w:szCs w:val="32"/>
        </w:rPr>
        <w:t>四川省绿色建筑标识申报材料清单</w:t>
      </w:r>
    </w:p>
    <w:p w:rsidR="003B59B6" w:rsidRPr="00532364" w:rsidRDefault="003B59B6" w:rsidP="003B59B6">
      <w:pPr>
        <w:spacing w:line="600" w:lineRule="exact"/>
        <w:ind w:firstLineChars="500" w:firstLine="1606"/>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4.</w:t>
      </w:r>
      <w:r w:rsidRPr="00532364">
        <w:rPr>
          <w:rFonts w:ascii="Times New Roman" w:eastAsia="方正仿宋_GBK" w:hAnsi="Times New Roman"/>
          <w:b/>
          <w:color w:val="000000"/>
          <w:sz w:val="32"/>
          <w:szCs w:val="32"/>
        </w:rPr>
        <w:t>四川省绿色建筑标识形式审查一次性告知书</w:t>
      </w:r>
    </w:p>
    <w:p w:rsidR="003B59B6" w:rsidRPr="00532364" w:rsidRDefault="003B59B6" w:rsidP="003B59B6">
      <w:pPr>
        <w:spacing w:line="600" w:lineRule="exact"/>
        <w:ind w:firstLineChars="500" w:firstLine="1606"/>
        <w:rPr>
          <w:rFonts w:ascii="Times New Roman" w:eastAsia="方正仿宋_GBK" w:hAnsi="Times New Roman"/>
          <w:b/>
          <w:color w:val="000000"/>
          <w:sz w:val="32"/>
          <w:szCs w:val="32"/>
        </w:rPr>
      </w:pPr>
      <w:r w:rsidRPr="00532364">
        <w:rPr>
          <w:rFonts w:ascii="Times New Roman" w:eastAsia="方正仿宋_GBK" w:hAnsi="Times New Roman"/>
          <w:b/>
          <w:color w:val="000000"/>
          <w:sz w:val="32"/>
          <w:szCs w:val="32"/>
        </w:rPr>
        <w:t>5.</w:t>
      </w:r>
      <w:r w:rsidRPr="00532364">
        <w:rPr>
          <w:rFonts w:ascii="Times New Roman" w:eastAsia="方正仿宋_GBK" w:hAnsi="Times New Roman"/>
          <w:b/>
          <w:color w:val="000000"/>
          <w:sz w:val="32"/>
          <w:szCs w:val="32"/>
        </w:rPr>
        <w:t>四川省绿色建筑标识审查专家承诺书</w:t>
      </w:r>
    </w:p>
    <w:p w:rsidR="003B59B6" w:rsidRPr="00532364" w:rsidRDefault="003B59B6" w:rsidP="003B59B6">
      <w:pPr>
        <w:spacing w:line="600" w:lineRule="exact"/>
        <w:ind w:firstLineChars="500" w:firstLine="1600"/>
        <w:rPr>
          <w:rFonts w:ascii="Times New Roman" w:eastAsia="仿宋" w:hAnsi="Times New Roman"/>
          <w:color w:val="000000"/>
          <w:sz w:val="32"/>
          <w:szCs w:val="32"/>
        </w:rPr>
      </w:pPr>
    </w:p>
    <w:p w:rsidR="003B59B6" w:rsidRPr="00532364" w:rsidRDefault="003B59B6" w:rsidP="003B59B6">
      <w:pPr>
        <w:spacing w:line="600" w:lineRule="exact"/>
        <w:ind w:firstLineChars="500" w:firstLine="1600"/>
        <w:rPr>
          <w:rFonts w:ascii="Times New Roman" w:eastAsia="仿宋" w:hAnsi="Times New Roman"/>
          <w:color w:val="000000"/>
          <w:sz w:val="32"/>
          <w:szCs w:val="32"/>
        </w:rPr>
      </w:pPr>
    </w:p>
    <w:p w:rsidR="003B59B6" w:rsidRPr="00532364" w:rsidRDefault="003B59B6" w:rsidP="003B59B6">
      <w:pPr>
        <w:autoSpaceDE w:val="0"/>
        <w:autoSpaceDN w:val="0"/>
        <w:spacing w:line="600" w:lineRule="exact"/>
        <w:contextualSpacing/>
        <w:rPr>
          <w:rFonts w:ascii="Times New Roman" w:eastAsia="仿宋" w:hAnsi="Times New Roman"/>
          <w:color w:val="000000"/>
          <w:sz w:val="32"/>
          <w:szCs w:val="32"/>
        </w:rPr>
        <w:sectPr w:rsidR="003B59B6" w:rsidRPr="00532364" w:rsidSect="003B59B6">
          <w:footerReference w:type="even" r:id="rId7"/>
          <w:footerReference w:type="default" r:id="rId8"/>
          <w:pgSz w:w="11906" w:h="16838" w:code="9"/>
          <w:pgMar w:top="2098" w:right="1474" w:bottom="1985" w:left="1588" w:header="851" w:footer="1417" w:gutter="0"/>
          <w:pgNumType w:start="1"/>
          <w:cols w:space="720"/>
          <w:docGrid w:type="lines" w:linePitch="579" w:charSpace="21679"/>
        </w:sectPr>
      </w:pPr>
    </w:p>
    <w:p w:rsidR="003B59B6" w:rsidRPr="00532364" w:rsidRDefault="003B59B6" w:rsidP="003B59B6">
      <w:pPr>
        <w:autoSpaceDE w:val="0"/>
        <w:autoSpaceDN w:val="0"/>
        <w:spacing w:line="600" w:lineRule="exact"/>
        <w:contextualSpacing/>
        <w:rPr>
          <w:rFonts w:ascii="Times New Roman" w:eastAsia="仿宋" w:hAnsi="Times New Roman"/>
          <w:color w:val="000000"/>
          <w:sz w:val="32"/>
          <w:szCs w:val="32"/>
        </w:rPr>
      </w:pPr>
      <w:r w:rsidRPr="00532364">
        <w:rPr>
          <w:rFonts w:ascii="Times New Roman" w:eastAsia="黑体" w:hAnsi="黑体"/>
          <w:color w:val="000000"/>
          <w:sz w:val="32"/>
          <w:szCs w:val="32"/>
        </w:rPr>
        <w:lastRenderedPageBreak/>
        <w:t>附件</w:t>
      </w:r>
      <w:r w:rsidRPr="00532364">
        <w:rPr>
          <w:rFonts w:ascii="Times New Roman" w:eastAsia="仿宋" w:hAnsi="Times New Roman"/>
          <w:color w:val="000000"/>
          <w:sz w:val="32"/>
          <w:szCs w:val="32"/>
        </w:rPr>
        <w:t>1</w:t>
      </w:r>
    </w:p>
    <w:p w:rsidR="003B59B6" w:rsidRPr="0059462C" w:rsidRDefault="003B59B6" w:rsidP="003B59B6">
      <w:pPr>
        <w:autoSpaceDE w:val="0"/>
        <w:autoSpaceDN w:val="0"/>
        <w:spacing w:line="600" w:lineRule="exact"/>
        <w:contextualSpacing/>
        <w:jc w:val="center"/>
        <w:rPr>
          <w:rFonts w:ascii="方正小标宋_GBK" w:eastAsia="方正小标宋_GBK" w:hAnsi="Times New Roman"/>
          <w:bCs/>
          <w:color w:val="000000"/>
          <w:sz w:val="44"/>
          <w:szCs w:val="44"/>
        </w:rPr>
      </w:pPr>
      <w:r w:rsidRPr="0059462C">
        <w:rPr>
          <w:rFonts w:ascii="方正小标宋_GBK" w:eastAsia="方正小标宋_GBK" w:hAnsi="Times New Roman" w:hint="eastAsia"/>
          <w:bCs/>
          <w:color w:val="000000"/>
          <w:sz w:val="44"/>
          <w:szCs w:val="44"/>
        </w:rPr>
        <w:t>四川省二星级、三星级绿色建筑标识流程图</w:t>
      </w:r>
    </w:p>
    <w:p w:rsidR="003B59B6" w:rsidRPr="00532364" w:rsidRDefault="00EA172A" w:rsidP="003B59B6">
      <w:pPr>
        <w:autoSpaceDE w:val="0"/>
        <w:autoSpaceDN w:val="0"/>
        <w:jc w:val="center"/>
        <w:rPr>
          <w:rFonts w:ascii="Times New Roman" w:eastAsia="仿宋" w:hAnsi="Times New Roman"/>
          <w:color w:val="000000"/>
          <w:sz w:val="32"/>
          <w:szCs w:val="32"/>
        </w:rPr>
      </w:pPr>
      <w:r>
        <w:rPr>
          <w:rFonts w:ascii="Times New Roman" w:eastAsia="仿宋" w:hAnsi="Times New Roman"/>
          <w:noProof/>
          <w:color w:val="000000"/>
          <w:sz w:val="32"/>
          <w:szCs w:val="32"/>
        </w:rPr>
        <w:drawing>
          <wp:inline distT="0" distB="0" distL="0" distR="0">
            <wp:extent cx="7200900" cy="3752850"/>
            <wp:effectExtent l="19050" t="0" r="0" b="0"/>
            <wp:docPr id="6" name="ECB019B1-382A-4266-B25C-5B523AA43C14-1" descr="C:/Users/1/AppData/Local/Temp/wps.CAhRlL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019B1-382A-4266-B25C-5B523AA43C14-1" descr="C:/Users/1/AppData/Local/Temp/wps.CAhRlLwps"/>
                    <pic:cNvPicPr>
                      <a:picLocks noChangeAspect="1" noChangeArrowheads="1"/>
                    </pic:cNvPicPr>
                  </pic:nvPicPr>
                  <pic:blipFill>
                    <a:blip r:embed="rId9" cstate="print"/>
                    <a:srcRect l="6567" t="3671" r="2333" b="2440"/>
                    <a:stretch>
                      <a:fillRect/>
                    </a:stretch>
                  </pic:blipFill>
                  <pic:spPr bwMode="auto">
                    <a:xfrm>
                      <a:off x="0" y="0"/>
                      <a:ext cx="7200900" cy="3752850"/>
                    </a:xfrm>
                    <a:prstGeom prst="rect">
                      <a:avLst/>
                    </a:prstGeom>
                    <a:noFill/>
                    <a:ln w="9525">
                      <a:noFill/>
                      <a:miter lim="800000"/>
                      <a:headEnd/>
                      <a:tailEnd/>
                    </a:ln>
                  </pic:spPr>
                </pic:pic>
              </a:graphicData>
            </a:graphic>
          </wp:inline>
        </w:drawing>
      </w:r>
    </w:p>
    <w:p w:rsidR="003B59B6" w:rsidRPr="00532364" w:rsidRDefault="003B59B6" w:rsidP="003B59B6">
      <w:pPr>
        <w:autoSpaceDE w:val="0"/>
        <w:autoSpaceDN w:val="0"/>
        <w:contextualSpacing/>
        <w:jc w:val="center"/>
        <w:rPr>
          <w:rFonts w:ascii="Times New Roman" w:eastAsia="仿宋" w:hAnsi="Times New Roman"/>
          <w:bCs/>
          <w:color w:val="000000"/>
          <w:sz w:val="32"/>
          <w:szCs w:val="32"/>
        </w:rPr>
      </w:pPr>
      <w:r w:rsidRPr="00532364">
        <w:rPr>
          <w:rFonts w:ascii="Times New Roman" w:eastAsia="仿宋" w:hAnsi="Times New Roman"/>
          <w:bCs/>
          <w:color w:val="000000"/>
          <w:sz w:val="32"/>
          <w:szCs w:val="32"/>
        </w:rPr>
        <w:t>图</w:t>
      </w:r>
      <w:r w:rsidRPr="00532364">
        <w:rPr>
          <w:rFonts w:ascii="Times New Roman" w:eastAsia="仿宋" w:hAnsi="Times New Roman"/>
          <w:bCs/>
          <w:color w:val="000000"/>
          <w:sz w:val="32"/>
          <w:szCs w:val="32"/>
        </w:rPr>
        <w:t>1.</w:t>
      </w:r>
      <w:r w:rsidRPr="00532364">
        <w:rPr>
          <w:rFonts w:ascii="Times New Roman" w:eastAsia="仿宋" w:hAnsi="Times New Roman"/>
          <w:bCs/>
          <w:color w:val="000000"/>
          <w:sz w:val="32"/>
          <w:szCs w:val="32"/>
        </w:rPr>
        <w:t>四川省二星级绿色建筑标识流程图</w:t>
      </w:r>
    </w:p>
    <w:p w:rsidR="003B59B6" w:rsidRPr="00532364" w:rsidRDefault="003B59B6" w:rsidP="003B59B6">
      <w:pPr>
        <w:autoSpaceDE w:val="0"/>
        <w:autoSpaceDN w:val="0"/>
        <w:jc w:val="center"/>
        <w:rPr>
          <w:rFonts w:ascii="Times New Roman" w:eastAsia="黑体" w:hAnsi="Times New Roman"/>
          <w:bCs/>
          <w:color w:val="000000"/>
          <w:sz w:val="32"/>
          <w:szCs w:val="32"/>
        </w:rPr>
        <w:sectPr w:rsidR="003B59B6" w:rsidRPr="00532364" w:rsidSect="003B59B6">
          <w:pgSz w:w="16838" w:h="11906" w:orient="landscape"/>
          <w:pgMar w:top="2098" w:right="1474" w:bottom="1985" w:left="1588" w:header="851" w:footer="1417" w:gutter="0"/>
          <w:cols w:space="720"/>
          <w:docGrid w:type="lines" w:linePitch="312"/>
        </w:sectPr>
      </w:pPr>
    </w:p>
    <w:p w:rsidR="003B59B6" w:rsidRPr="00532364" w:rsidRDefault="00EA172A" w:rsidP="003B59B6">
      <w:pPr>
        <w:autoSpaceDE w:val="0"/>
        <w:autoSpaceDN w:val="0"/>
        <w:jc w:val="left"/>
        <w:rPr>
          <w:rFonts w:ascii="Times New Roman" w:eastAsia="仿宋" w:hAnsi="Times New Roman"/>
          <w:color w:val="000000"/>
          <w:sz w:val="32"/>
          <w:szCs w:val="32"/>
        </w:rPr>
      </w:pPr>
      <w:r>
        <w:rPr>
          <w:rFonts w:ascii="Times New Roman" w:eastAsia="仿宋" w:hAnsi="Times New Roman"/>
          <w:noProof/>
          <w:color w:val="000000"/>
          <w:sz w:val="32"/>
          <w:szCs w:val="32"/>
        </w:rPr>
        <w:lastRenderedPageBreak/>
        <w:drawing>
          <wp:inline distT="0" distB="0" distL="0" distR="0">
            <wp:extent cx="5648325" cy="5857875"/>
            <wp:effectExtent l="19050" t="0" r="9525" b="0"/>
            <wp:docPr id="5" name="ECB019B1-382A-4266-B25C-5B523AA43C14-2" descr="C:/Users/1/AppData/Local/Temp/wps.GFwqq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019B1-382A-4266-B25C-5B523AA43C14-2" descr="C:/Users/1/AppData/Local/Temp/wps.GFwqqkwps"/>
                    <pic:cNvPicPr>
                      <a:picLocks noChangeAspect="1" noChangeArrowheads="1"/>
                    </pic:cNvPicPr>
                  </pic:nvPicPr>
                  <pic:blipFill>
                    <a:blip r:embed="rId10" cstate="print"/>
                    <a:srcRect l="9917" t="8549" r="3223" b="11787"/>
                    <a:stretch>
                      <a:fillRect/>
                    </a:stretch>
                  </pic:blipFill>
                  <pic:spPr bwMode="auto">
                    <a:xfrm>
                      <a:off x="0" y="0"/>
                      <a:ext cx="5648325" cy="5857875"/>
                    </a:xfrm>
                    <a:prstGeom prst="rect">
                      <a:avLst/>
                    </a:prstGeom>
                    <a:noFill/>
                    <a:ln w="9525">
                      <a:noFill/>
                      <a:miter lim="800000"/>
                      <a:headEnd/>
                      <a:tailEnd/>
                    </a:ln>
                  </pic:spPr>
                </pic:pic>
              </a:graphicData>
            </a:graphic>
          </wp:inline>
        </w:drawing>
      </w:r>
    </w:p>
    <w:p w:rsidR="003B59B6" w:rsidRPr="00532364" w:rsidRDefault="003B59B6" w:rsidP="003B59B6">
      <w:pPr>
        <w:autoSpaceDE w:val="0"/>
        <w:autoSpaceDN w:val="0"/>
        <w:contextualSpacing/>
        <w:jc w:val="center"/>
        <w:rPr>
          <w:rFonts w:ascii="Times New Roman" w:eastAsia="仿宋" w:hAnsi="Times New Roman"/>
          <w:bCs/>
          <w:color w:val="000000"/>
          <w:sz w:val="32"/>
          <w:szCs w:val="32"/>
        </w:rPr>
      </w:pPr>
      <w:r w:rsidRPr="00532364">
        <w:rPr>
          <w:rFonts w:ascii="Times New Roman" w:eastAsia="仿宋" w:hAnsi="Times New Roman"/>
          <w:bCs/>
          <w:color w:val="000000"/>
          <w:sz w:val="32"/>
          <w:szCs w:val="32"/>
        </w:rPr>
        <w:t>图</w:t>
      </w:r>
      <w:r w:rsidRPr="00532364">
        <w:rPr>
          <w:rFonts w:ascii="Times New Roman" w:eastAsia="仿宋" w:hAnsi="Times New Roman"/>
          <w:bCs/>
          <w:color w:val="000000"/>
          <w:sz w:val="32"/>
          <w:szCs w:val="32"/>
        </w:rPr>
        <w:t>2.</w:t>
      </w:r>
      <w:r w:rsidRPr="00532364">
        <w:rPr>
          <w:rFonts w:ascii="Times New Roman" w:eastAsia="仿宋" w:hAnsi="Times New Roman"/>
          <w:bCs/>
          <w:color w:val="000000"/>
          <w:sz w:val="32"/>
          <w:szCs w:val="32"/>
        </w:rPr>
        <w:t>四川省三星级绿色建筑标识流程图</w:t>
      </w:r>
    </w:p>
    <w:p w:rsidR="003B59B6" w:rsidRPr="00532364" w:rsidRDefault="003B59B6" w:rsidP="003B59B6">
      <w:pPr>
        <w:spacing w:line="360" w:lineRule="auto"/>
        <w:rPr>
          <w:rFonts w:ascii="Times New Roman" w:eastAsia="仿宋" w:hAnsi="Times New Roman"/>
          <w:color w:val="000000"/>
          <w:kern w:val="0"/>
          <w:sz w:val="32"/>
          <w:szCs w:val="32"/>
        </w:rPr>
      </w:pPr>
    </w:p>
    <w:p w:rsidR="003B59B6" w:rsidRPr="00532364" w:rsidRDefault="003B59B6" w:rsidP="003B59B6">
      <w:pPr>
        <w:spacing w:line="360" w:lineRule="auto"/>
        <w:rPr>
          <w:rFonts w:ascii="Times New Roman" w:eastAsia="仿宋" w:hAnsi="Times New Roman"/>
          <w:color w:val="000000"/>
          <w:kern w:val="0"/>
          <w:sz w:val="32"/>
          <w:szCs w:val="32"/>
        </w:rPr>
      </w:pPr>
    </w:p>
    <w:p w:rsidR="003B59B6" w:rsidRPr="00532364" w:rsidRDefault="003B59B6" w:rsidP="003B59B6">
      <w:pPr>
        <w:spacing w:line="360" w:lineRule="auto"/>
        <w:rPr>
          <w:rFonts w:ascii="Times New Roman" w:eastAsia="仿宋" w:hAnsi="Times New Roman"/>
          <w:color w:val="000000"/>
          <w:kern w:val="0"/>
          <w:sz w:val="32"/>
          <w:szCs w:val="32"/>
        </w:rPr>
      </w:pPr>
    </w:p>
    <w:p w:rsidR="003B59B6" w:rsidRPr="00532364" w:rsidRDefault="003B59B6" w:rsidP="003B59B6">
      <w:pPr>
        <w:spacing w:line="360" w:lineRule="auto"/>
        <w:rPr>
          <w:rFonts w:ascii="Times New Roman" w:eastAsia="仿宋" w:hAnsi="Times New Roman"/>
          <w:color w:val="000000"/>
          <w:kern w:val="0"/>
          <w:sz w:val="32"/>
          <w:szCs w:val="32"/>
        </w:rPr>
      </w:pPr>
    </w:p>
    <w:p w:rsidR="008B732D" w:rsidRDefault="008B732D" w:rsidP="003B59B6">
      <w:pPr>
        <w:spacing w:line="576" w:lineRule="exact"/>
        <w:rPr>
          <w:rFonts w:ascii="Times New Roman" w:eastAsia="黑体" w:hAnsi="黑体"/>
          <w:color w:val="000000"/>
          <w:kern w:val="0"/>
          <w:sz w:val="32"/>
          <w:szCs w:val="32"/>
        </w:rPr>
      </w:pPr>
    </w:p>
    <w:p w:rsidR="003B59B6" w:rsidRPr="00532364" w:rsidRDefault="003B59B6" w:rsidP="003B59B6">
      <w:pPr>
        <w:spacing w:line="576" w:lineRule="exact"/>
        <w:rPr>
          <w:rFonts w:ascii="Times New Roman" w:eastAsia="仿宋" w:hAnsi="Times New Roman"/>
          <w:color w:val="000000"/>
          <w:kern w:val="0"/>
          <w:sz w:val="32"/>
          <w:szCs w:val="32"/>
        </w:rPr>
      </w:pPr>
      <w:r w:rsidRPr="00532364">
        <w:rPr>
          <w:rFonts w:ascii="Times New Roman" w:eastAsia="黑体" w:hAnsi="黑体"/>
          <w:color w:val="000000"/>
          <w:kern w:val="0"/>
          <w:sz w:val="32"/>
          <w:szCs w:val="32"/>
        </w:rPr>
        <w:lastRenderedPageBreak/>
        <w:t>附件</w:t>
      </w:r>
      <w:r w:rsidRPr="00532364">
        <w:rPr>
          <w:rFonts w:ascii="Times New Roman" w:eastAsia="仿宋" w:hAnsi="Times New Roman"/>
          <w:color w:val="000000"/>
          <w:kern w:val="0"/>
          <w:sz w:val="32"/>
          <w:szCs w:val="32"/>
        </w:rPr>
        <w:t>2</w:t>
      </w:r>
    </w:p>
    <w:p w:rsidR="003B59B6" w:rsidRPr="00532364" w:rsidRDefault="003B59B6" w:rsidP="003B59B6">
      <w:pPr>
        <w:spacing w:line="576" w:lineRule="exact"/>
        <w:rPr>
          <w:rFonts w:ascii="Times New Roman" w:eastAsia="仿宋" w:hAnsi="Times New Roman"/>
          <w:color w:val="000000"/>
          <w:kern w:val="0"/>
          <w:sz w:val="32"/>
          <w:szCs w:val="32"/>
        </w:rPr>
      </w:pPr>
    </w:p>
    <w:p w:rsidR="003B59B6" w:rsidRPr="0059462C" w:rsidRDefault="003B59B6" w:rsidP="003B59B6">
      <w:pPr>
        <w:autoSpaceDE w:val="0"/>
        <w:autoSpaceDN w:val="0"/>
        <w:spacing w:line="600" w:lineRule="exact"/>
        <w:contextualSpacing/>
        <w:jc w:val="center"/>
        <w:rPr>
          <w:rFonts w:ascii="方正小标宋_GBK" w:eastAsia="方正小标宋_GBK" w:hAnsi="Times New Roman"/>
          <w:bCs/>
          <w:color w:val="000000"/>
          <w:sz w:val="44"/>
          <w:szCs w:val="44"/>
        </w:rPr>
      </w:pPr>
      <w:r w:rsidRPr="0059462C">
        <w:rPr>
          <w:rFonts w:ascii="方正小标宋_GBK" w:eastAsia="方正小标宋_GBK" w:hAnsi="Times New Roman"/>
          <w:bCs/>
          <w:color w:val="000000"/>
          <w:sz w:val="44"/>
          <w:szCs w:val="44"/>
        </w:rPr>
        <w:t>四川省绿色建筑标识申报承诺书</w:t>
      </w:r>
    </w:p>
    <w:p w:rsidR="003B59B6" w:rsidRPr="00532364" w:rsidRDefault="003B59B6" w:rsidP="003B59B6">
      <w:pPr>
        <w:spacing w:line="576" w:lineRule="exact"/>
        <w:rPr>
          <w:rFonts w:ascii="Times New Roman" w:eastAsia="仿宋_GB2312" w:hAnsi="Times New Roman"/>
          <w:color w:val="000000"/>
          <w:kern w:val="0"/>
          <w:sz w:val="28"/>
          <w:szCs w:val="28"/>
        </w:rPr>
      </w:pPr>
    </w:p>
    <w:p w:rsidR="003B59B6" w:rsidRPr="00532364" w:rsidRDefault="003B59B6" w:rsidP="003B59B6">
      <w:pPr>
        <w:spacing w:line="576" w:lineRule="exact"/>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u w:val="single"/>
        </w:rPr>
        <w:t>（绿色建筑标识认定主管部门）</w:t>
      </w:r>
      <w:r w:rsidRPr="00532364">
        <w:rPr>
          <w:rFonts w:ascii="Times New Roman" w:eastAsia="仿宋" w:hAnsi="Times New Roman"/>
          <w:color w:val="000000"/>
          <w:kern w:val="0"/>
          <w:sz w:val="32"/>
          <w:szCs w:val="28"/>
        </w:rPr>
        <w:t>：</w:t>
      </w:r>
    </w:p>
    <w:p w:rsidR="003B59B6" w:rsidRPr="00532364" w:rsidRDefault="003B59B6" w:rsidP="003B59B6">
      <w:pPr>
        <w:widowControl/>
        <w:shd w:val="clear" w:color="auto" w:fill="FFFFFF"/>
        <w:overflowPunct w:val="0"/>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rPr>
        <w:t>根据《四川省绿色建筑标识管理实施细则》（川建行规〔</w:t>
      </w:r>
      <w:r w:rsidRPr="00532364">
        <w:rPr>
          <w:rFonts w:ascii="Times New Roman" w:eastAsia="仿宋" w:hAnsi="Times New Roman"/>
          <w:color w:val="000000"/>
          <w:kern w:val="0"/>
          <w:sz w:val="32"/>
          <w:szCs w:val="28"/>
        </w:rPr>
        <w:t>2021</w:t>
      </w:r>
      <w:r w:rsidRPr="00532364">
        <w:rPr>
          <w:rFonts w:ascii="Times New Roman" w:eastAsia="仿宋" w:hAnsi="Times New Roman"/>
          <w:color w:val="000000"/>
          <w:kern w:val="0"/>
          <w:sz w:val="32"/>
          <w:szCs w:val="28"/>
        </w:rPr>
        <w:t>〕</w:t>
      </w:r>
      <w:r w:rsidRPr="00532364">
        <w:rPr>
          <w:rFonts w:ascii="Times New Roman" w:eastAsia="仿宋" w:hAnsi="Times New Roman"/>
          <w:color w:val="000000"/>
          <w:kern w:val="0"/>
          <w:sz w:val="32"/>
          <w:szCs w:val="28"/>
        </w:rPr>
        <w:t>17</w:t>
      </w:r>
      <w:r w:rsidRPr="00532364">
        <w:rPr>
          <w:rFonts w:ascii="Times New Roman" w:eastAsia="仿宋" w:hAnsi="Times New Roman"/>
          <w:color w:val="000000"/>
          <w:kern w:val="0"/>
          <w:sz w:val="32"/>
          <w:szCs w:val="28"/>
        </w:rPr>
        <w:t>号）以及相关管理规定，我单位决定就</w:t>
      </w:r>
      <w:r w:rsidRPr="00532364">
        <w:rPr>
          <w:rFonts w:ascii="Times New Roman" w:eastAsia="仿宋" w:hAnsi="Times New Roman"/>
          <w:color w:val="000000"/>
          <w:kern w:val="0"/>
          <w:sz w:val="32"/>
          <w:szCs w:val="28"/>
          <w:u w:val="single"/>
        </w:rPr>
        <w:t>（项</w:t>
      </w:r>
      <w:r w:rsidRPr="00532364">
        <w:rPr>
          <w:rFonts w:ascii="Times New Roman" w:eastAsia="仿宋" w:hAnsi="Times New Roman"/>
          <w:bCs/>
          <w:color w:val="000000"/>
          <w:kern w:val="0"/>
          <w:sz w:val="32"/>
          <w:szCs w:val="28"/>
          <w:u w:val="single"/>
        </w:rPr>
        <w:t>目名称）</w:t>
      </w:r>
      <w:r w:rsidRPr="00532364">
        <w:rPr>
          <w:rFonts w:ascii="Times New Roman" w:eastAsia="仿宋" w:hAnsi="Times New Roman"/>
          <w:color w:val="000000"/>
          <w:kern w:val="0"/>
          <w:sz w:val="32"/>
          <w:szCs w:val="28"/>
        </w:rPr>
        <w:t>申请星级绿色建筑标识，并承诺如下：</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sz w:val="32"/>
          <w:szCs w:val="32"/>
        </w:rPr>
        <w:t>一、</w:t>
      </w:r>
      <w:r w:rsidRPr="00532364">
        <w:rPr>
          <w:rFonts w:ascii="Times New Roman" w:eastAsia="仿宋" w:hAnsi="Times New Roman"/>
          <w:color w:val="000000"/>
          <w:kern w:val="0"/>
          <w:sz w:val="32"/>
          <w:szCs w:val="28"/>
        </w:rPr>
        <w:t>项目符合基本建设程序；</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rPr>
        <w:t>二、项目未发生过重大质量安全事故；</w:t>
      </w:r>
    </w:p>
    <w:p w:rsidR="003B59B6" w:rsidRPr="00532364" w:rsidRDefault="003B59B6" w:rsidP="003B59B6">
      <w:pPr>
        <w:spacing w:line="576"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kern w:val="0"/>
          <w:sz w:val="32"/>
          <w:szCs w:val="28"/>
        </w:rPr>
        <w:t>三、项目</w:t>
      </w:r>
      <w:r w:rsidRPr="00532364">
        <w:rPr>
          <w:rFonts w:ascii="Times New Roman" w:eastAsia="仿宋" w:hAnsi="Times New Roman"/>
          <w:color w:val="000000"/>
          <w:sz w:val="32"/>
          <w:szCs w:val="32"/>
        </w:rPr>
        <w:t>无知识产权纠纷和成果归属争议；</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sz w:val="32"/>
          <w:szCs w:val="28"/>
        </w:rPr>
        <w:t>四、遵守主管部门组织实施的认定程序；</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rPr>
        <w:t>五、按要求提交申报材料，并保证材料真实、合法、完整；</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rPr>
        <w:t>六、项目如获得标识，将严格按规定使用标识，并接受监督；</w:t>
      </w:r>
    </w:p>
    <w:p w:rsidR="003B59B6" w:rsidRPr="00532364" w:rsidRDefault="003B59B6" w:rsidP="003B59B6">
      <w:pPr>
        <w:widowControl/>
        <w:shd w:val="clear" w:color="auto" w:fill="FFFFFF"/>
        <w:tabs>
          <w:tab w:val="left" w:pos="720"/>
        </w:tabs>
        <w:spacing w:line="576" w:lineRule="exact"/>
        <w:ind w:firstLineChars="200" w:firstLine="640"/>
        <w:rPr>
          <w:rFonts w:ascii="Times New Roman" w:eastAsia="仿宋" w:hAnsi="Times New Roman"/>
          <w:color w:val="000000"/>
          <w:kern w:val="0"/>
          <w:sz w:val="32"/>
          <w:szCs w:val="28"/>
        </w:rPr>
      </w:pPr>
      <w:r w:rsidRPr="00532364">
        <w:rPr>
          <w:rFonts w:ascii="Times New Roman" w:eastAsia="仿宋" w:hAnsi="Times New Roman"/>
          <w:color w:val="000000"/>
          <w:kern w:val="0"/>
          <w:sz w:val="32"/>
          <w:szCs w:val="28"/>
        </w:rPr>
        <w:t>七、每年如实上报项目主要绿色性能指标的运行数据。</w:t>
      </w:r>
    </w:p>
    <w:p w:rsidR="003B59B6" w:rsidRPr="00532364" w:rsidRDefault="003B59B6" w:rsidP="003B59B6">
      <w:pPr>
        <w:spacing w:line="576" w:lineRule="exact"/>
        <w:ind w:firstLineChars="200" w:firstLine="640"/>
        <w:rPr>
          <w:rFonts w:ascii="Times New Roman" w:eastAsia="仿宋" w:hAnsi="Times New Roman"/>
          <w:color w:val="000000"/>
          <w:sz w:val="32"/>
          <w:szCs w:val="28"/>
        </w:rPr>
      </w:pPr>
      <w:r w:rsidRPr="00532364">
        <w:rPr>
          <w:rFonts w:ascii="Times New Roman" w:eastAsia="仿宋" w:hAnsi="Times New Roman"/>
          <w:color w:val="000000"/>
          <w:kern w:val="0"/>
          <w:sz w:val="32"/>
          <w:szCs w:val="28"/>
        </w:rPr>
        <w:t>如未按本承诺书履行义务，我单位自愿承担相应责任。</w:t>
      </w:r>
    </w:p>
    <w:p w:rsidR="003B59B6" w:rsidRPr="00532364" w:rsidRDefault="003B59B6" w:rsidP="003B59B6">
      <w:pPr>
        <w:tabs>
          <w:tab w:val="left" w:pos="3299"/>
          <w:tab w:val="left" w:pos="5901"/>
        </w:tabs>
        <w:spacing w:line="576" w:lineRule="exact"/>
        <w:rPr>
          <w:rFonts w:ascii="Times New Roman" w:eastAsia="仿宋" w:hAnsi="Times New Roman"/>
          <w:color w:val="000000"/>
          <w:sz w:val="32"/>
          <w:szCs w:val="28"/>
        </w:rPr>
      </w:pPr>
    </w:p>
    <w:p w:rsidR="003B59B6" w:rsidRPr="00532364" w:rsidRDefault="003B59B6" w:rsidP="003B59B6">
      <w:pPr>
        <w:tabs>
          <w:tab w:val="left" w:pos="3299"/>
          <w:tab w:val="left" w:pos="5901"/>
        </w:tabs>
        <w:spacing w:line="576" w:lineRule="exact"/>
        <w:jc w:val="right"/>
        <w:rPr>
          <w:rFonts w:ascii="Times New Roman" w:eastAsia="仿宋" w:hAnsi="Times New Roman"/>
          <w:color w:val="000000"/>
          <w:sz w:val="32"/>
          <w:szCs w:val="28"/>
        </w:rPr>
      </w:pPr>
      <w:r w:rsidRPr="00532364">
        <w:rPr>
          <w:rFonts w:ascii="Times New Roman" w:eastAsia="仿宋" w:hAnsi="Times New Roman"/>
          <w:color w:val="000000"/>
          <w:sz w:val="32"/>
          <w:szCs w:val="28"/>
        </w:rPr>
        <w:t>申报单位（盖章）：</w:t>
      </w:r>
      <w:r w:rsidRPr="00532364">
        <w:rPr>
          <w:rFonts w:ascii="Times New Roman" w:eastAsia="仿宋" w:hAnsi="Times New Roman"/>
          <w:color w:val="000000"/>
          <w:sz w:val="32"/>
          <w:szCs w:val="28"/>
        </w:rPr>
        <w:t>_____________</w:t>
      </w:r>
    </w:p>
    <w:p w:rsidR="003B59B6" w:rsidRPr="00532364" w:rsidRDefault="003B59B6" w:rsidP="003B59B6">
      <w:pPr>
        <w:snapToGrid w:val="0"/>
        <w:spacing w:line="576" w:lineRule="exact"/>
        <w:ind w:firstLineChars="1500" w:firstLine="4800"/>
        <w:rPr>
          <w:rFonts w:ascii="Times New Roman" w:eastAsia="仿宋" w:hAnsi="Times New Roman"/>
          <w:color w:val="000000"/>
          <w:sz w:val="32"/>
          <w:szCs w:val="28"/>
        </w:rPr>
      </w:pP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年</w:t>
      </w: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月</w:t>
      </w: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日</w:t>
      </w:r>
    </w:p>
    <w:p w:rsidR="003B59B6" w:rsidRPr="00532364" w:rsidRDefault="003B59B6" w:rsidP="003B59B6">
      <w:pPr>
        <w:snapToGrid w:val="0"/>
        <w:spacing w:line="580" w:lineRule="exact"/>
        <w:jc w:val="left"/>
        <w:rPr>
          <w:rFonts w:ascii="Times New Roman" w:eastAsia="仿宋" w:hAnsi="Times New Roman"/>
          <w:color w:val="000000"/>
          <w:sz w:val="32"/>
          <w:szCs w:val="28"/>
        </w:rPr>
      </w:pPr>
    </w:p>
    <w:p w:rsidR="003B59B6" w:rsidRPr="00532364" w:rsidRDefault="003B59B6" w:rsidP="003B59B6">
      <w:pPr>
        <w:jc w:val="left"/>
        <w:rPr>
          <w:rFonts w:ascii="Times New Roman" w:hAnsi="Times New Roman"/>
          <w:color w:val="000000"/>
        </w:rPr>
      </w:pPr>
      <w:r w:rsidRPr="00532364">
        <w:rPr>
          <w:rFonts w:ascii="Times New Roman" w:hAnsi="Times New Roman"/>
          <w:color w:val="000000"/>
        </w:rPr>
        <w:t>注：</w:t>
      </w:r>
      <w:r w:rsidRPr="00532364">
        <w:rPr>
          <w:rFonts w:ascii="Times New Roman" w:hAnsi="Times New Roman"/>
          <w:color w:val="000000"/>
        </w:rPr>
        <w:t>1.</w:t>
      </w:r>
      <w:r w:rsidRPr="00532364">
        <w:rPr>
          <w:rFonts w:ascii="Times New Roman" w:hAnsi="Times New Roman"/>
          <w:color w:val="000000"/>
        </w:rPr>
        <w:t>本申报承诺书适用申请一星级、二星级绿色建筑标识的项目，三星级绿色建筑项目的承诺书在绿色建筑标识管理信息系统（</w:t>
      </w:r>
      <w:r w:rsidRPr="00532364">
        <w:rPr>
          <w:rFonts w:ascii="Times New Roman" w:hAnsi="Times New Roman"/>
          <w:color w:val="000000"/>
        </w:rPr>
        <w:t>http://lsjz.jzjn.mohurd.gov.cn</w:t>
      </w:r>
      <w:r w:rsidRPr="00532364">
        <w:rPr>
          <w:rFonts w:ascii="Times New Roman" w:hAnsi="Times New Roman"/>
          <w:color w:val="000000"/>
        </w:rPr>
        <w:t>）下载。</w:t>
      </w:r>
    </w:p>
    <w:p w:rsidR="003B59B6" w:rsidRPr="00532364" w:rsidRDefault="003B59B6" w:rsidP="003B59B6">
      <w:pPr>
        <w:ind w:firstLineChars="150" w:firstLine="360"/>
        <w:jc w:val="left"/>
        <w:rPr>
          <w:rFonts w:ascii="Times New Roman" w:eastAsia="仿宋" w:hAnsi="Times New Roman"/>
          <w:color w:val="000000"/>
          <w:sz w:val="24"/>
        </w:rPr>
      </w:pPr>
      <w:r w:rsidRPr="00532364">
        <w:rPr>
          <w:rFonts w:ascii="Times New Roman" w:eastAsia="仿宋" w:hAnsi="Times New Roman"/>
          <w:color w:val="000000"/>
          <w:sz w:val="24"/>
        </w:rPr>
        <w:t>2.</w:t>
      </w:r>
      <w:r w:rsidRPr="00532364">
        <w:rPr>
          <w:rFonts w:ascii="Times New Roman" w:hAnsi="Times New Roman"/>
          <w:color w:val="000000"/>
        </w:rPr>
        <w:t>申报单位均需盖章。</w:t>
      </w:r>
    </w:p>
    <w:p w:rsidR="008B732D" w:rsidRDefault="008B732D" w:rsidP="003B59B6">
      <w:pPr>
        <w:spacing w:line="540" w:lineRule="exact"/>
        <w:jc w:val="left"/>
        <w:rPr>
          <w:rFonts w:ascii="Times New Roman" w:eastAsia="黑体" w:hAnsi="黑体"/>
          <w:color w:val="000000"/>
          <w:sz w:val="32"/>
          <w:szCs w:val="32"/>
        </w:rPr>
      </w:pPr>
    </w:p>
    <w:p w:rsidR="003B59B6" w:rsidRPr="00532364" w:rsidRDefault="003B59B6" w:rsidP="003B59B6">
      <w:pPr>
        <w:spacing w:line="540" w:lineRule="exact"/>
        <w:jc w:val="left"/>
        <w:rPr>
          <w:rFonts w:ascii="Times New Roman" w:eastAsia="仿宋" w:hAnsi="Times New Roman"/>
          <w:color w:val="000000"/>
          <w:sz w:val="32"/>
          <w:szCs w:val="32"/>
        </w:rPr>
      </w:pPr>
      <w:r w:rsidRPr="00532364">
        <w:rPr>
          <w:rFonts w:ascii="Times New Roman" w:eastAsia="黑体" w:hAnsi="黑体"/>
          <w:color w:val="000000"/>
          <w:sz w:val="32"/>
          <w:szCs w:val="32"/>
        </w:rPr>
        <w:lastRenderedPageBreak/>
        <w:t>附件</w:t>
      </w:r>
      <w:r w:rsidRPr="00532364">
        <w:rPr>
          <w:rFonts w:ascii="Times New Roman" w:eastAsia="仿宋" w:hAnsi="Times New Roman"/>
          <w:color w:val="000000"/>
          <w:sz w:val="32"/>
          <w:szCs w:val="32"/>
        </w:rPr>
        <w:t>3</w:t>
      </w:r>
    </w:p>
    <w:p w:rsidR="003B59B6" w:rsidRPr="0059462C" w:rsidRDefault="003B59B6" w:rsidP="003B59B6">
      <w:pPr>
        <w:autoSpaceDE w:val="0"/>
        <w:autoSpaceDN w:val="0"/>
        <w:spacing w:line="600" w:lineRule="exact"/>
        <w:contextualSpacing/>
        <w:jc w:val="center"/>
        <w:rPr>
          <w:rFonts w:ascii="方正小标宋_GBK" w:eastAsia="方正小标宋_GBK" w:hAnsi="Times New Roman"/>
          <w:bCs/>
          <w:color w:val="000000"/>
          <w:sz w:val="44"/>
          <w:szCs w:val="44"/>
        </w:rPr>
      </w:pPr>
      <w:r w:rsidRPr="0059462C">
        <w:rPr>
          <w:rFonts w:ascii="方正小标宋_GBK" w:eastAsia="方正小标宋_GBK" w:hAnsi="Times New Roman"/>
          <w:bCs/>
          <w:color w:val="000000"/>
          <w:sz w:val="44"/>
          <w:szCs w:val="44"/>
        </w:rPr>
        <w:t>四川省绿色建筑标识申报材料清单</w:t>
      </w: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7"/>
        <w:gridCol w:w="2220"/>
        <w:gridCol w:w="5023"/>
      </w:tblGrid>
      <w:tr w:rsidR="003B59B6" w:rsidRPr="00532364" w:rsidTr="003B59B6">
        <w:trPr>
          <w:trHeight w:hRule="exact" w:val="527"/>
          <w:tblHeader/>
          <w:jc w:val="center"/>
        </w:trPr>
        <w:tc>
          <w:tcPr>
            <w:tcW w:w="1567" w:type="dxa"/>
            <w:vAlign w:val="center"/>
          </w:tcPr>
          <w:p w:rsidR="003B59B6" w:rsidRPr="00532364" w:rsidRDefault="003B59B6" w:rsidP="003B59B6">
            <w:pPr>
              <w:widowControl/>
              <w:jc w:val="center"/>
              <w:rPr>
                <w:rFonts w:ascii="Times New Roman" w:eastAsia="黑体" w:hAnsi="Times New Roman"/>
                <w:bCs/>
                <w:color w:val="000000"/>
                <w:kern w:val="0"/>
                <w:sz w:val="24"/>
              </w:rPr>
            </w:pPr>
            <w:r w:rsidRPr="00532364">
              <w:rPr>
                <w:rFonts w:ascii="Times New Roman" w:eastAsia="黑体" w:hAnsi="Times New Roman"/>
                <w:bCs/>
                <w:color w:val="000000"/>
                <w:sz w:val="24"/>
              </w:rPr>
              <w:t>类型</w:t>
            </w:r>
          </w:p>
        </w:tc>
        <w:tc>
          <w:tcPr>
            <w:tcW w:w="2220" w:type="dxa"/>
            <w:vAlign w:val="center"/>
          </w:tcPr>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分类</w:t>
            </w:r>
          </w:p>
        </w:tc>
        <w:tc>
          <w:tcPr>
            <w:tcW w:w="5023" w:type="dxa"/>
            <w:vAlign w:val="center"/>
          </w:tcPr>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名称</w:t>
            </w:r>
          </w:p>
        </w:tc>
      </w:tr>
      <w:tr w:rsidR="003B59B6" w:rsidRPr="00532364" w:rsidTr="003B59B6">
        <w:trPr>
          <w:trHeight w:hRule="exact" w:val="527"/>
          <w:jc w:val="center"/>
        </w:trPr>
        <w:tc>
          <w:tcPr>
            <w:tcW w:w="1567" w:type="dxa"/>
            <w:vMerge w:val="restart"/>
            <w:vAlign w:val="center"/>
          </w:tcPr>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基本</w:t>
            </w:r>
          </w:p>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材料</w:t>
            </w:r>
          </w:p>
        </w:tc>
        <w:tc>
          <w:tcPr>
            <w:tcW w:w="2220" w:type="dxa"/>
            <w:vMerge w:val="restart"/>
            <w:tcMar>
              <w:top w:w="0" w:type="dxa"/>
              <w:left w:w="57" w:type="dxa"/>
              <w:bottom w:w="0" w:type="dxa"/>
              <w:right w:w="0" w:type="dxa"/>
            </w:tcMar>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制式文件</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绿色建筑评价标识申报书</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绿色建筑评价标识自评估报告</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四川省绿色建筑标识申报承诺书</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restart"/>
            <w:tcMar>
              <w:top w:w="0" w:type="dxa"/>
              <w:left w:w="57" w:type="dxa"/>
              <w:bottom w:w="0" w:type="dxa"/>
              <w:right w:w="0" w:type="dxa"/>
            </w:tcMar>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建设手续</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项目立项审批等相关文件</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土地使用证</w:t>
            </w:r>
            <w:r w:rsidRPr="00532364">
              <w:rPr>
                <w:rFonts w:ascii="Times New Roman" w:eastAsia="仿宋" w:hAnsi="Times New Roman"/>
                <w:bCs/>
                <w:color w:val="000000"/>
                <w:sz w:val="24"/>
              </w:rPr>
              <w:t>/</w:t>
            </w:r>
            <w:r w:rsidRPr="00532364">
              <w:rPr>
                <w:rFonts w:ascii="Times New Roman" w:eastAsia="仿宋" w:hAnsi="Times New Roman"/>
                <w:bCs/>
                <w:color w:val="000000"/>
                <w:sz w:val="24"/>
              </w:rPr>
              <w:t>不动产登记证书</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建设工程规划许可证</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建筑工程施工许可证</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建筑工程竣工证书（备案表）</w:t>
            </w:r>
          </w:p>
        </w:tc>
      </w:tr>
      <w:tr w:rsidR="003B59B6" w:rsidRPr="00532364" w:rsidTr="003B59B6">
        <w:trPr>
          <w:trHeight w:hRule="exact" w:val="454"/>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restart"/>
            <w:tcMar>
              <w:top w:w="0" w:type="dxa"/>
              <w:left w:w="57" w:type="dxa"/>
              <w:bottom w:w="0" w:type="dxa"/>
              <w:right w:w="0" w:type="dxa"/>
            </w:tcMar>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申报单位信息</w:t>
            </w:r>
          </w:p>
        </w:tc>
        <w:tc>
          <w:tcPr>
            <w:tcW w:w="5023" w:type="dxa"/>
            <w:vAlign w:val="center"/>
          </w:tcPr>
          <w:p w:rsidR="003B59B6" w:rsidRPr="00532364" w:rsidRDefault="003B59B6" w:rsidP="003B59B6">
            <w:pPr>
              <w:widowControl/>
              <w:rPr>
                <w:rFonts w:ascii="Times New Roman" w:hAnsi="Times New Roman"/>
                <w:bCs/>
                <w:color w:val="000000"/>
                <w:kern w:val="0"/>
                <w:sz w:val="24"/>
              </w:rPr>
            </w:pPr>
            <w:r w:rsidRPr="00532364">
              <w:rPr>
                <w:rFonts w:ascii="Times New Roman" w:eastAsia="仿宋" w:hAnsi="Times New Roman"/>
                <w:bCs/>
                <w:color w:val="000000"/>
                <w:sz w:val="24"/>
              </w:rPr>
              <w:t>单位简介</w:t>
            </w:r>
          </w:p>
        </w:tc>
      </w:tr>
      <w:tr w:rsidR="003B59B6" w:rsidRPr="00532364" w:rsidTr="003B59B6">
        <w:trPr>
          <w:trHeight w:hRule="exact" w:val="432"/>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资质证书</w:t>
            </w:r>
          </w:p>
        </w:tc>
      </w:tr>
      <w:tr w:rsidR="003B59B6" w:rsidRPr="00532364" w:rsidTr="003B59B6">
        <w:trPr>
          <w:trHeight w:hRule="exact" w:val="527"/>
          <w:jc w:val="center"/>
        </w:trPr>
        <w:tc>
          <w:tcPr>
            <w:tcW w:w="0" w:type="auto"/>
            <w:vMerge/>
            <w:vAlign w:val="center"/>
          </w:tcPr>
          <w:p w:rsidR="003B59B6" w:rsidRPr="00532364" w:rsidRDefault="003B59B6" w:rsidP="003B59B6">
            <w:pPr>
              <w:widowControl/>
              <w:jc w:val="left"/>
              <w:rPr>
                <w:rFonts w:ascii="Times New Roman" w:eastAsia="黑体" w:hAnsi="Times New Roman"/>
                <w:bCs/>
                <w:color w:val="000000"/>
                <w:sz w:val="24"/>
              </w:rPr>
            </w:pPr>
          </w:p>
        </w:tc>
        <w:tc>
          <w:tcPr>
            <w:tcW w:w="0" w:type="auto"/>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统一社会信用代码证</w:t>
            </w:r>
          </w:p>
        </w:tc>
      </w:tr>
      <w:tr w:rsidR="003B59B6" w:rsidRPr="00532364" w:rsidTr="003B59B6">
        <w:trPr>
          <w:trHeight w:hRule="exact" w:val="527"/>
          <w:jc w:val="center"/>
        </w:trPr>
        <w:tc>
          <w:tcPr>
            <w:tcW w:w="1567" w:type="dxa"/>
            <w:vMerge w:val="restart"/>
            <w:vAlign w:val="center"/>
          </w:tcPr>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佐证</w:t>
            </w:r>
          </w:p>
          <w:p w:rsidR="003B59B6" w:rsidRPr="00532364" w:rsidRDefault="003B59B6" w:rsidP="003B59B6">
            <w:pPr>
              <w:widowControl/>
              <w:jc w:val="center"/>
              <w:rPr>
                <w:rFonts w:ascii="Times New Roman" w:eastAsia="黑体" w:hAnsi="Times New Roman"/>
                <w:bCs/>
                <w:color w:val="000000"/>
                <w:sz w:val="24"/>
              </w:rPr>
            </w:pPr>
            <w:r w:rsidRPr="00532364">
              <w:rPr>
                <w:rFonts w:ascii="Times New Roman" w:eastAsia="黑体" w:hAnsi="Times New Roman"/>
                <w:bCs/>
                <w:color w:val="000000"/>
                <w:sz w:val="24"/>
              </w:rPr>
              <w:t>材料</w:t>
            </w:r>
          </w:p>
        </w:tc>
        <w:tc>
          <w:tcPr>
            <w:tcW w:w="2220" w:type="dxa"/>
            <w:vMerge w:val="restart"/>
            <w:tcMar>
              <w:top w:w="0" w:type="dxa"/>
              <w:left w:w="57" w:type="dxa"/>
              <w:bottom w:w="0" w:type="dxa"/>
              <w:right w:w="0" w:type="dxa"/>
            </w:tcMar>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图纸类</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施工图相关文件</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施工图审查合格文件</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竣工图相关文件</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restart"/>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报告类</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第三方检测报告</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Merge/>
            <w:vAlign w:val="center"/>
          </w:tcPr>
          <w:p w:rsidR="003B59B6" w:rsidRPr="00532364" w:rsidRDefault="003B59B6" w:rsidP="003B59B6">
            <w:pPr>
              <w:widowControl/>
              <w:jc w:val="left"/>
              <w:rPr>
                <w:rFonts w:ascii="Times New Roman" w:eastAsia="仿宋" w:hAnsi="Times New Roman"/>
                <w:bCs/>
                <w:color w:val="000000"/>
                <w:sz w:val="24"/>
              </w:rPr>
            </w:pP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模拟、分析、论证等报告</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影像类</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图片、视频等</w:t>
            </w:r>
          </w:p>
        </w:tc>
      </w:tr>
      <w:tr w:rsidR="003B59B6" w:rsidRPr="00532364" w:rsidTr="003B59B6">
        <w:trPr>
          <w:trHeight w:hRule="exact" w:val="527"/>
          <w:jc w:val="center"/>
        </w:trPr>
        <w:tc>
          <w:tcPr>
            <w:tcW w:w="1567" w:type="dxa"/>
            <w:vMerge/>
            <w:vAlign w:val="center"/>
          </w:tcPr>
          <w:p w:rsidR="003B59B6" w:rsidRPr="00532364" w:rsidRDefault="003B59B6" w:rsidP="003B59B6">
            <w:pPr>
              <w:widowControl/>
              <w:jc w:val="left"/>
              <w:rPr>
                <w:rFonts w:ascii="Times New Roman" w:eastAsia="黑体" w:hAnsi="Times New Roman"/>
                <w:bCs/>
                <w:color w:val="000000"/>
                <w:sz w:val="24"/>
              </w:rPr>
            </w:pPr>
          </w:p>
        </w:tc>
        <w:tc>
          <w:tcPr>
            <w:tcW w:w="2220" w:type="dxa"/>
            <w:vAlign w:val="center"/>
          </w:tcPr>
          <w:p w:rsidR="003B59B6" w:rsidRPr="00532364" w:rsidRDefault="003B59B6" w:rsidP="003B59B6">
            <w:pPr>
              <w:widowControl/>
              <w:jc w:val="center"/>
              <w:rPr>
                <w:rFonts w:ascii="Times New Roman" w:eastAsia="仿宋" w:hAnsi="Times New Roman"/>
                <w:bCs/>
                <w:color w:val="000000"/>
                <w:sz w:val="24"/>
              </w:rPr>
            </w:pPr>
            <w:r w:rsidRPr="00532364">
              <w:rPr>
                <w:rFonts w:ascii="Times New Roman" w:eastAsia="仿宋" w:hAnsi="Times New Roman"/>
                <w:bCs/>
                <w:color w:val="000000"/>
                <w:sz w:val="24"/>
              </w:rPr>
              <w:t>其他类</w:t>
            </w:r>
          </w:p>
        </w:tc>
        <w:tc>
          <w:tcPr>
            <w:tcW w:w="5023" w:type="dxa"/>
            <w:vAlign w:val="center"/>
          </w:tcPr>
          <w:p w:rsidR="003B59B6" w:rsidRPr="00532364" w:rsidRDefault="003B59B6" w:rsidP="003B59B6">
            <w:pPr>
              <w:widowControl/>
              <w:rPr>
                <w:rFonts w:ascii="Times New Roman" w:eastAsia="仿宋" w:hAnsi="Times New Roman"/>
                <w:bCs/>
                <w:color w:val="000000"/>
                <w:sz w:val="24"/>
              </w:rPr>
            </w:pPr>
            <w:r w:rsidRPr="00532364">
              <w:rPr>
                <w:rFonts w:ascii="Times New Roman" w:eastAsia="仿宋" w:hAnsi="Times New Roman"/>
                <w:bCs/>
                <w:color w:val="000000"/>
                <w:sz w:val="24"/>
              </w:rPr>
              <w:t>其他类别的佐证材料</w:t>
            </w:r>
          </w:p>
        </w:tc>
      </w:tr>
    </w:tbl>
    <w:p w:rsidR="003B59B6" w:rsidRPr="00532364" w:rsidRDefault="003B59B6" w:rsidP="003F4A8E">
      <w:pPr>
        <w:spacing w:line="240" w:lineRule="exact"/>
        <w:rPr>
          <w:rFonts w:ascii="Times New Roman" w:eastAsia="仿宋" w:hAnsi="Times New Roman"/>
          <w:color w:val="000000"/>
          <w:sz w:val="24"/>
        </w:rPr>
      </w:pPr>
      <w:r w:rsidRPr="00532364">
        <w:rPr>
          <w:rFonts w:ascii="Times New Roman" w:eastAsia="仿宋" w:hAnsi="Times New Roman"/>
          <w:color w:val="000000"/>
          <w:sz w:val="24"/>
        </w:rPr>
        <w:t>注</w:t>
      </w:r>
      <w:r w:rsidRPr="00532364">
        <w:rPr>
          <w:rFonts w:ascii="Times New Roman" w:eastAsia="仿宋" w:hAnsi="Times New Roman"/>
          <w:color w:val="000000"/>
          <w:sz w:val="24"/>
        </w:rPr>
        <w:t xml:space="preserve">: 1. </w:t>
      </w:r>
      <w:r w:rsidRPr="00532364">
        <w:rPr>
          <w:rFonts w:ascii="Times New Roman" w:eastAsia="仿宋" w:hAnsi="Times New Roman"/>
          <w:color w:val="000000"/>
          <w:sz w:val="24"/>
        </w:rPr>
        <w:t>申报书和自评估报告的制式文件从绿色建筑标识管理信息系统下载。</w:t>
      </w:r>
    </w:p>
    <w:p w:rsidR="003B59B6" w:rsidRPr="00532364" w:rsidRDefault="003B59B6" w:rsidP="003F4A8E">
      <w:pPr>
        <w:spacing w:line="240" w:lineRule="exact"/>
        <w:ind w:firstLineChars="150" w:firstLine="360"/>
        <w:rPr>
          <w:rFonts w:ascii="Times New Roman" w:eastAsia="仿宋" w:hAnsi="Times New Roman"/>
          <w:color w:val="000000"/>
          <w:sz w:val="24"/>
        </w:rPr>
      </w:pPr>
      <w:r w:rsidRPr="00532364">
        <w:rPr>
          <w:rFonts w:ascii="Times New Roman" w:eastAsia="仿宋" w:hAnsi="Times New Roman"/>
          <w:color w:val="000000"/>
          <w:sz w:val="24"/>
        </w:rPr>
        <w:t xml:space="preserve">2. </w:t>
      </w:r>
      <w:r w:rsidRPr="00532364">
        <w:rPr>
          <w:rFonts w:ascii="Times New Roman" w:eastAsia="仿宋" w:hAnsi="Times New Roman"/>
          <w:color w:val="000000"/>
          <w:sz w:val="24"/>
        </w:rPr>
        <w:t>申报时需提供按照建设基本程序和进度应办理的建设手续。</w:t>
      </w:r>
    </w:p>
    <w:p w:rsidR="003B59B6" w:rsidRPr="00532364" w:rsidRDefault="003B59B6" w:rsidP="003F4A8E">
      <w:pPr>
        <w:spacing w:line="240" w:lineRule="exact"/>
        <w:ind w:firstLineChars="150" w:firstLine="360"/>
        <w:rPr>
          <w:rFonts w:ascii="Times New Roman" w:eastAsia="仿宋" w:hAnsi="Times New Roman"/>
          <w:color w:val="000000"/>
          <w:sz w:val="24"/>
        </w:rPr>
      </w:pPr>
      <w:r w:rsidRPr="00532364">
        <w:rPr>
          <w:rFonts w:ascii="Times New Roman" w:eastAsia="仿宋" w:hAnsi="Times New Roman"/>
          <w:color w:val="000000"/>
          <w:sz w:val="24"/>
        </w:rPr>
        <w:t xml:space="preserve">3. </w:t>
      </w:r>
      <w:r w:rsidRPr="00532364">
        <w:rPr>
          <w:rFonts w:ascii="Times New Roman" w:eastAsia="仿宋" w:hAnsi="Times New Roman"/>
          <w:color w:val="000000"/>
          <w:sz w:val="24"/>
        </w:rPr>
        <w:t>佐证材料要求详见《绿色建筑评价标识自评估报告》。</w:t>
      </w:r>
    </w:p>
    <w:p w:rsidR="003B59B6" w:rsidRPr="00532364" w:rsidRDefault="003B59B6" w:rsidP="003F4A8E">
      <w:pPr>
        <w:spacing w:line="240" w:lineRule="exact"/>
        <w:ind w:firstLineChars="150" w:firstLine="360"/>
        <w:rPr>
          <w:rFonts w:ascii="Times New Roman" w:eastAsia="仿宋" w:hAnsi="Times New Roman"/>
          <w:color w:val="000000"/>
          <w:sz w:val="24"/>
        </w:rPr>
      </w:pPr>
      <w:r w:rsidRPr="00532364">
        <w:rPr>
          <w:rFonts w:ascii="Times New Roman" w:eastAsia="仿宋" w:hAnsi="Times New Roman"/>
          <w:color w:val="000000"/>
          <w:sz w:val="24"/>
        </w:rPr>
        <w:t xml:space="preserve">4. </w:t>
      </w:r>
      <w:r w:rsidRPr="00532364">
        <w:rPr>
          <w:rFonts w:ascii="Times New Roman" w:eastAsia="仿宋" w:hAnsi="Times New Roman"/>
          <w:color w:val="000000"/>
          <w:sz w:val="24"/>
        </w:rPr>
        <w:t>申报时上传的压缩文件应采用</w:t>
      </w:r>
      <w:r w:rsidRPr="00532364">
        <w:rPr>
          <w:rFonts w:ascii="Times New Roman" w:eastAsia="仿宋" w:hAnsi="Times New Roman"/>
          <w:color w:val="000000"/>
          <w:sz w:val="24"/>
        </w:rPr>
        <w:t>“.rar</w:t>
      </w:r>
      <w:r w:rsidRPr="00532364">
        <w:rPr>
          <w:rFonts w:ascii="Times New Roman" w:eastAsia="仿宋" w:hAnsi="Times New Roman"/>
          <w:color w:val="000000"/>
          <w:sz w:val="24"/>
        </w:rPr>
        <w:t>格式</w:t>
      </w:r>
      <w:r w:rsidRPr="00532364">
        <w:rPr>
          <w:rFonts w:ascii="Times New Roman" w:eastAsia="仿宋" w:hAnsi="Times New Roman"/>
          <w:color w:val="000000"/>
          <w:sz w:val="24"/>
        </w:rPr>
        <w:t>”</w:t>
      </w:r>
      <w:r w:rsidRPr="00532364">
        <w:rPr>
          <w:rFonts w:ascii="Times New Roman" w:eastAsia="仿宋" w:hAnsi="Times New Roman"/>
          <w:color w:val="000000"/>
          <w:sz w:val="24"/>
        </w:rPr>
        <w:t>。</w:t>
      </w:r>
    </w:p>
    <w:p w:rsidR="003F4A8E" w:rsidRDefault="003F4A8E" w:rsidP="003B59B6">
      <w:pPr>
        <w:wordWrap w:val="0"/>
        <w:autoSpaceDE w:val="0"/>
        <w:autoSpaceDN w:val="0"/>
        <w:contextualSpacing/>
        <w:rPr>
          <w:rFonts w:ascii="Times New Roman" w:eastAsia="黑体" w:hAnsi="黑体"/>
          <w:color w:val="000000"/>
          <w:sz w:val="32"/>
          <w:szCs w:val="32"/>
        </w:rPr>
      </w:pPr>
    </w:p>
    <w:p w:rsidR="003F4A8E" w:rsidRDefault="003F4A8E" w:rsidP="003B59B6">
      <w:pPr>
        <w:wordWrap w:val="0"/>
        <w:autoSpaceDE w:val="0"/>
        <w:autoSpaceDN w:val="0"/>
        <w:contextualSpacing/>
        <w:rPr>
          <w:rFonts w:ascii="Times New Roman" w:eastAsia="黑体" w:hAnsi="黑体"/>
          <w:color w:val="000000"/>
          <w:sz w:val="32"/>
          <w:szCs w:val="32"/>
        </w:rPr>
      </w:pPr>
    </w:p>
    <w:p w:rsidR="003B59B6" w:rsidRPr="00532364" w:rsidRDefault="003B59B6" w:rsidP="003B59B6">
      <w:pPr>
        <w:wordWrap w:val="0"/>
        <w:autoSpaceDE w:val="0"/>
        <w:autoSpaceDN w:val="0"/>
        <w:contextualSpacing/>
        <w:rPr>
          <w:rFonts w:ascii="Times New Roman" w:eastAsia="仿宋" w:hAnsi="Times New Roman"/>
          <w:color w:val="000000"/>
          <w:sz w:val="32"/>
          <w:szCs w:val="32"/>
        </w:rPr>
      </w:pPr>
      <w:r w:rsidRPr="00532364">
        <w:rPr>
          <w:rFonts w:ascii="Times New Roman" w:eastAsia="黑体" w:hAnsi="黑体"/>
          <w:color w:val="000000"/>
          <w:sz w:val="32"/>
          <w:szCs w:val="32"/>
        </w:rPr>
        <w:lastRenderedPageBreak/>
        <w:t>附件</w:t>
      </w:r>
      <w:r w:rsidRPr="00532364">
        <w:rPr>
          <w:rFonts w:ascii="Times New Roman" w:eastAsia="仿宋" w:hAnsi="Times New Roman"/>
          <w:color w:val="000000"/>
          <w:sz w:val="32"/>
          <w:szCs w:val="32"/>
        </w:rPr>
        <w:t>4</w:t>
      </w:r>
    </w:p>
    <w:p w:rsidR="003B59B6" w:rsidRPr="0059462C" w:rsidRDefault="003B59B6" w:rsidP="003B59B6">
      <w:pPr>
        <w:autoSpaceDE w:val="0"/>
        <w:autoSpaceDN w:val="0"/>
        <w:spacing w:line="600" w:lineRule="exact"/>
        <w:contextualSpacing/>
        <w:jc w:val="center"/>
        <w:rPr>
          <w:rFonts w:ascii="方正小标宋_GBK" w:eastAsia="方正小标宋_GBK" w:hAnsi="Times New Roman"/>
          <w:bCs/>
          <w:color w:val="000000"/>
          <w:sz w:val="44"/>
          <w:szCs w:val="44"/>
        </w:rPr>
      </w:pPr>
      <w:r w:rsidRPr="0059462C">
        <w:rPr>
          <w:rFonts w:ascii="方正小标宋_GBK" w:eastAsia="方正小标宋_GBK" w:hAnsi="Times New Roman"/>
          <w:bCs/>
          <w:color w:val="000000"/>
          <w:sz w:val="44"/>
          <w:szCs w:val="44"/>
        </w:rPr>
        <w:t>四川省绿色建筑标识形式审查一次性告知书</w:t>
      </w:r>
    </w:p>
    <w:tbl>
      <w:tblPr>
        <w:tblW w:w="9877" w:type="dxa"/>
        <w:jc w:val="center"/>
        <w:tblLayout w:type="fixed"/>
        <w:tblLook w:val="0000"/>
      </w:tblPr>
      <w:tblGrid>
        <w:gridCol w:w="1157"/>
        <w:gridCol w:w="1155"/>
        <w:gridCol w:w="4512"/>
        <w:gridCol w:w="1274"/>
        <w:gridCol w:w="1779"/>
      </w:tblGrid>
      <w:tr w:rsidR="003B59B6" w:rsidRPr="00532364" w:rsidTr="003B59B6">
        <w:trPr>
          <w:trHeight w:val="505"/>
          <w:jc w:val="center"/>
        </w:trPr>
        <w:tc>
          <w:tcPr>
            <w:tcW w:w="6824" w:type="dxa"/>
            <w:gridSpan w:val="3"/>
            <w:tcBorders>
              <w:top w:val="nil"/>
              <w:left w:val="nil"/>
              <w:bottom w:val="single" w:sz="4" w:space="0" w:color="auto"/>
              <w:right w:val="nil"/>
            </w:tcBorders>
            <w:vAlign w:val="center"/>
          </w:tcPr>
          <w:p w:rsidR="003B59B6" w:rsidRPr="00532364" w:rsidRDefault="003B59B6" w:rsidP="003B59B6">
            <w:pPr>
              <w:widowControl/>
              <w:textAlignment w:val="center"/>
              <w:rPr>
                <w:rFonts w:ascii="Times New Roman" w:eastAsia="仿宋" w:hAnsi="Times New Roman"/>
                <w:color w:val="000000"/>
                <w:sz w:val="24"/>
              </w:rPr>
            </w:pPr>
            <w:r w:rsidRPr="00532364">
              <w:rPr>
                <w:rFonts w:ascii="Times New Roman" w:eastAsia="仿宋" w:hAnsi="Times New Roman"/>
                <w:color w:val="000000"/>
                <w:sz w:val="24"/>
              </w:rPr>
              <w:t>审查单位（盖章）：</w:t>
            </w:r>
          </w:p>
        </w:tc>
        <w:tc>
          <w:tcPr>
            <w:tcW w:w="1274" w:type="dxa"/>
            <w:tcBorders>
              <w:top w:val="nil"/>
              <w:left w:val="nil"/>
              <w:bottom w:val="single" w:sz="4" w:space="0" w:color="auto"/>
              <w:right w:val="nil"/>
            </w:tcBorders>
            <w:noWrap/>
            <w:vAlign w:val="center"/>
          </w:tcPr>
          <w:p w:rsidR="003B59B6" w:rsidRPr="00532364" w:rsidRDefault="003B59B6" w:rsidP="003B59B6">
            <w:pPr>
              <w:autoSpaceDE w:val="0"/>
              <w:autoSpaceDN w:val="0"/>
              <w:contextualSpacing/>
              <w:jc w:val="center"/>
              <w:rPr>
                <w:rFonts w:ascii="Times New Roman" w:eastAsia="仿宋" w:hAnsi="Times New Roman"/>
                <w:color w:val="000000"/>
                <w:sz w:val="24"/>
              </w:rPr>
            </w:pPr>
            <w:r w:rsidRPr="00532364">
              <w:rPr>
                <w:rFonts w:ascii="Times New Roman" w:eastAsia="仿宋" w:hAnsi="Times New Roman"/>
                <w:color w:val="000000"/>
                <w:sz w:val="24"/>
              </w:rPr>
              <w:t>时间：</w:t>
            </w:r>
          </w:p>
        </w:tc>
        <w:tc>
          <w:tcPr>
            <w:tcW w:w="1779" w:type="dxa"/>
            <w:tcBorders>
              <w:top w:val="nil"/>
              <w:left w:val="nil"/>
              <w:bottom w:val="single" w:sz="4" w:space="0" w:color="auto"/>
              <w:right w:val="nil"/>
            </w:tcBorders>
            <w:noWrap/>
            <w:vAlign w:val="center"/>
          </w:tcPr>
          <w:p w:rsidR="003B59B6" w:rsidRPr="00532364" w:rsidRDefault="003B59B6" w:rsidP="003B59B6">
            <w:pPr>
              <w:widowControl/>
              <w:jc w:val="center"/>
              <w:textAlignment w:val="center"/>
              <w:rPr>
                <w:rFonts w:ascii="Times New Roman" w:eastAsia="仿宋" w:hAnsi="Times New Roman"/>
                <w:color w:val="000000"/>
                <w:sz w:val="24"/>
              </w:rPr>
            </w:pPr>
            <w:r w:rsidRPr="00532364">
              <w:rPr>
                <w:rFonts w:ascii="Times New Roman" w:eastAsia="仿宋" w:hAnsi="Times New Roman"/>
                <w:color w:val="000000"/>
                <w:sz w:val="24"/>
              </w:rPr>
              <w:t>年</w:t>
            </w:r>
            <w:r w:rsidRPr="00532364">
              <w:rPr>
                <w:rFonts w:ascii="Times New Roman" w:eastAsia="仿宋" w:hAnsi="Times New Roman"/>
                <w:color w:val="000000"/>
                <w:sz w:val="24"/>
              </w:rPr>
              <w:t xml:space="preserve">  </w:t>
            </w:r>
            <w:r w:rsidRPr="00532364">
              <w:rPr>
                <w:rFonts w:ascii="Times New Roman" w:eastAsia="仿宋" w:hAnsi="Times New Roman"/>
                <w:color w:val="000000"/>
                <w:sz w:val="24"/>
              </w:rPr>
              <w:t>月</w:t>
            </w:r>
            <w:r w:rsidRPr="00532364">
              <w:rPr>
                <w:rFonts w:ascii="Times New Roman" w:eastAsia="仿宋" w:hAnsi="Times New Roman"/>
                <w:color w:val="000000"/>
                <w:sz w:val="24"/>
              </w:rPr>
              <w:t xml:space="preserve">  </w:t>
            </w:r>
            <w:r w:rsidRPr="00532364">
              <w:rPr>
                <w:rFonts w:ascii="Times New Roman" w:eastAsia="仿宋" w:hAnsi="Times New Roman"/>
                <w:color w:val="000000"/>
                <w:sz w:val="24"/>
              </w:rPr>
              <w:t>日</w:t>
            </w:r>
          </w:p>
        </w:tc>
      </w:tr>
      <w:tr w:rsidR="003B59B6" w:rsidRPr="00532364" w:rsidTr="003B59B6">
        <w:trPr>
          <w:trHeight w:val="362"/>
          <w:jc w:val="center"/>
        </w:trPr>
        <w:tc>
          <w:tcPr>
            <w:tcW w:w="1157" w:type="dxa"/>
            <w:tcBorders>
              <w:top w:val="single" w:sz="4" w:space="0" w:color="auto"/>
              <w:left w:val="single" w:sz="4" w:space="0" w:color="000000"/>
              <w:bottom w:val="single" w:sz="4" w:space="0" w:color="000000"/>
              <w:right w:val="single" w:sz="4" w:space="0" w:color="000000"/>
            </w:tcBorders>
            <w:vAlign w:val="center"/>
          </w:tcPr>
          <w:p w:rsidR="003B59B6" w:rsidRPr="00532364" w:rsidRDefault="003B59B6" w:rsidP="003B59B6">
            <w:pPr>
              <w:widowControl/>
              <w:jc w:val="center"/>
              <w:textAlignment w:val="center"/>
              <w:rPr>
                <w:rFonts w:ascii="Times New Roman" w:eastAsia="黑体" w:hAnsi="Times New Roman"/>
                <w:color w:val="000000"/>
                <w:kern w:val="0"/>
                <w:sz w:val="24"/>
              </w:rPr>
            </w:pPr>
            <w:r w:rsidRPr="00532364">
              <w:rPr>
                <w:rFonts w:ascii="Times New Roman" w:eastAsia="黑体" w:hAnsi="黑体"/>
                <w:color w:val="000000"/>
                <w:kern w:val="0"/>
                <w:sz w:val="24"/>
              </w:rPr>
              <w:t>项目</w:t>
            </w:r>
          </w:p>
          <w:p w:rsidR="003B59B6" w:rsidRPr="00532364" w:rsidRDefault="003B59B6" w:rsidP="003B59B6">
            <w:pPr>
              <w:widowControl/>
              <w:jc w:val="center"/>
              <w:textAlignment w:val="center"/>
              <w:rPr>
                <w:rFonts w:ascii="Times New Roman" w:eastAsia="黑体" w:hAnsi="Times New Roman"/>
                <w:color w:val="000000"/>
                <w:kern w:val="0"/>
                <w:sz w:val="24"/>
              </w:rPr>
            </w:pPr>
            <w:r w:rsidRPr="00532364">
              <w:rPr>
                <w:rFonts w:ascii="Times New Roman" w:eastAsia="黑体" w:hAnsi="黑体"/>
                <w:color w:val="000000"/>
                <w:kern w:val="0"/>
                <w:sz w:val="24"/>
              </w:rPr>
              <w:t>名称</w:t>
            </w:r>
          </w:p>
        </w:tc>
        <w:tc>
          <w:tcPr>
            <w:tcW w:w="5667" w:type="dxa"/>
            <w:gridSpan w:val="2"/>
            <w:tcBorders>
              <w:top w:val="single" w:sz="4" w:space="0" w:color="auto"/>
              <w:left w:val="single" w:sz="4" w:space="0" w:color="000000"/>
              <w:bottom w:val="single" w:sz="4" w:space="0" w:color="000000"/>
              <w:right w:val="single" w:sz="4" w:space="0" w:color="auto"/>
            </w:tcBorders>
            <w:noWrap/>
            <w:vAlign w:val="center"/>
          </w:tcPr>
          <w:p w:rsidR="003B59B6" w:rsidRPr="00532364" w:rsidRDefault="003B59B6" w:rsidP="003B59B6">
            <w:pPr>
              <w:widowControl/>
              <w:jc w:val="center"/>
              <w:textAlignment w:val="center"/>
              <w:rPr>
                <w:rFonts w:ascii="Times New Roman" w:eastAsia="仿宋" w:hAnsi="Times New Roman"/>
                <w:color w:val="000000"/>
                <w:sz w:val="24"/>
              </w:rPr>
            </w:pPr>
          </w:p>
        </w:tc>
        <w:tc>
          <w:tcPr>
            <w:tcW w:w="1274" w:type="dxa"/>
            <w:tcBorders>
              <w:top w:val="single" w:sz="4" w:space="0" w:color="auto"/>
              <w:left w:val="single" w:sz="4" w:space="0" w:color="auto"/>
              <w:bottom w:val="single" w:sz="4" w:space="0" w:color="000000"/>
              <w:right w:val="single" w:sz="4" w:space="0" w:color="auto"/>
            </w:tcBorders>
            <w:noWrap/>
            <w:vAlign w:val="center"/>
          </w:tcPr>
          <w:p w:rsidR="003B59B6" w:rsidRPr="00532364" w:rsidRDefault="003B59B6" w:rsidP="003B59B6">
            <w:pPr>
              <w:widowControl/>
              <w:jc w:val="center"/>
              <w:textAlignment w:val="center"/>
              <w:rPr>
                <w:rFonts w:ascii="Times New Roman" w:eastAsia="黑体" w:hAnsi="Times New Roman"/>
                <w:color w:val="000000"/>
                <w:kern w:val="0"/>
                <w:sz w:val="24"/>
              </w:rPr>
            </w:pPr>
            <w:r w:rsidRPr="00532364">
              <w:rPr>
                <w:rFonts w:ascii="Times New Roman" w:eastAsia="黑体" w:hAnsi="黑体"/>
                <w:color w:val="000000"/>
                <w:kern w:val="0"/>
                <w:sz w:val="24"/>
              </w:rPr>
              <w:t>项目编号</w:t>
            </w:r>
          </w:p>
        </w:tc>
        <w:tc>
          <w:tcPr>
            <w:tcW w:w="1779" w:type="dxa"/>
            <w:tcBorders>
              <w:top w:val="single" w:sz="4" w:space="0" w:color="auto"/>
              <w:left w:val="single" w:sz="4" w:space="0" w:color="auto"/>
              <w:bottom w:val="single" w:sz="4" w:space="0" w:color="000000"/>
              <w:right w:val="single" w:sz="4" w:space="0" w:color="000000"/>
            </w:tcBorders>
            <w:noWrap/>
            <w:vAlign w:val="center"/>
          </w:tcPr>
          <w:p w:rsidR="003B59B6" w:rsidRPr="00532364" w:rsidRDefault="003B59B6" w:rsidP="003B59B6">
            <w:pPr>
              <w:widowControl/>
              <w:jc w:val="center"/>
              <w:textAlignment w:val="center"/>
              <w:rPr>
                <w:rFonts w:ascii="Times New Roman" w:eastAsia="仿宋" w:hAnsi="Times New Roman"/>
                <w:color w:val="000000"/>
                <w:sz w:val="24"/>
              </w:rPr>
            </w:pPr>
          </w:p>
        </w:tc>
      </w:tr>
      <w:tr w:rsidR="003B59B6" w:rsidRPr="00532364" w:rsidTr="003B59B6">
        <w:trPr>
          <w:trHeight w:val="362"/>
          <w:jc w:val="center"/>
        </w:trPr>
        <w:tc>
          <w:tcPr>
            <w:tcW w:w="1157" w:type="dxa"/>
            <w:vMerge w:val="restart"/>
            <w:tcBorders>
              <w:top w:val="single" w:sz="4" w:space="0" w:color="000000"/>
              <w:left w:val="single" w:sz="4" w:space="0" w:color="000000"/>
              <w:right w:val="single" w:sz="4" w:space="0" w:color="000000"/>
            </w:tcBorders>
            <w:vAlign w:val="center"/>
          </w:tcPr>
          <w:p w:rsidR="003B59B6" w:rsidRPr="00532364" w:rsidRDefault="003B59B6" w:rsidP="003B59B6">
            <w:pPr>
              <w:widowControl/>
              <w:jc w:val="center"/>
              <w:textAlignment w:val="center"/>
              <w:rPr>
                <w:rFonts w:ascii="Times New Roman" w:eastAsia="黑体" w:hAnsi="Times New Roman"/>
                <w:color w:val="000000"/>
                <w:sz w:val="22"/>
              </w:rPr>
            </w:pPr>
            <w:r w:rsidRPr="00532364">
              <w:rPr>
                <w:rFonts w:ascii="Times New Roman" w:eastAsia="黑体" w:hAnsi="黑体"/>
                <w:color w:val="000000"/>
                <w:sz w:val="22"/>
              </w:rPr>
              <w:t>申报单位</w:t>
            </w:r>
          </w:p>
        </w:tc>
        <w:tc>
          <w:tcPr>
            <w:tcW w:w="1155" w:type="dxa"/>
            <w:tcBorders>
              <w:top w:val="single" w:sz="4" w:space="0" w:color="000000"/>
              <w:left w:val="single" w:sz="4" w:space="0" w:color="000000"/>
              <w:bottom w:val="single" w:sz="4" w:space="0" w:color="auto"/>
              <w:right w:val="single" w:sz="4" w:space="0" w:color="auto"/>
            </w:tcBorders>
            <w:vAlign w:val="center"/>
          </w:tcPr>
          <w:p w:rsidR="003B59B6" w:rsidRPr="00532364" w:rsidRDefault="003B59B6" w:rsidP="003B59B6">
            <w:pPr>
              <w:jc w:val="center"/>
              <w:rPr>
                <w:rFonts w:ascii="Times New Roman" w:eastAsia="黑体" w:hAnsi="Times New Roman"/>
                <w:color w:val="000000"/>
                <w:sz w:val="22"/>
              </w:rPr>
            </w:pPr>
            <w:r w:rsidRPr="00532364">
              <w:rPr>
                <w:rFonts w:ascii="Times New Roman" w:eastAsia="黑体" w:hAnsi="黑体"/>
                <w:color w:val="000000"/>
                <w:sz w:val="22"/>
              </w:rPr>
              <w:t>名称</w:t>
            </w:r>
          </w:p>
        </w:tc>
        <w:tc>
          <w:tcPr>
            <w:tcW w:w="7565" w:type="dxa"/>
            <w:gridSpan w:val="3"/>
            <w:tcBorders>
              <w:top w:val="single" w:sz="4" w:space="0" w:color="000000"/>
              <w:left w:val="single" w:sz="4" w:space="0" w:color="auto"/>
              <w:bottom w:val="single" w:sz="4" w:space="0" w:color="auto"/>
              <w:right w:val="single" w:sz="4" w:space="0" w:color="000000"/>
            </w:tcBorders>
            <w:vAlign w:val="center"/>
          </w:tcPr>
          <w:p w:rsidR="003B59B6" w:rsidRPr="00532364" w:rsidRDefault="003B59B6" w:rsidP="003B59B6">
            <w:pPr>
              <w:jc w:val="center"/>
              <w:rPr>
                <w:rFonts w:ascii="Times New Roman" w:eastAsia="仿宋" w:hAnsi="Times New Roman"/>
                <w:color w:val="000000"/>
                <w:sz w:val="22"/>
              </w:rPr>
            </w:pPr>
          </w:p>
        </w:tc>
      </w:tr>
      <w:tr w:rsidR="003B59B6" w:rsidRPr="00532364" w:rsidTr="003B59B6">
        <w:trPr>
          <w:trHeight w:val="362"/>
          <w:jc w:val="center"/>
        </w:trPr>
        <w:tc>
          <w:tcPr>
            <w:tcW w:w="1157" w:type="dxa"/>
            <w:vMerge/>
            <w:tcBorders>
              <w:left w:val="single" w:sz="4" w:space="0" w:color="000000"/>
              <w:bottom w:val="single" w:sz="4" w:space="0" w:color="000000"/>
              <w:right w:val="single" w:sz="4" w:space="0" w:color="000000"/>
            </w:tcBorders>
            <w:vAlign w:val="center"/>
          </w:tcPr>
          <w:p w:rsidR="003B59B6" w:rsidRPr="00532364" w:rsidRDefault="003B59B6" w:rsidP="003B59B6">
            <w:pPr>
              <w:widowControl/>
              <w:jc w:val="center"/>
              <w:textAlignment w:val="center"/>
              <w:rPr>
                <w:rFonts w:ascii="Times New Roman" w:eastAsia="黑体" w:hAnsi="Times New Roman"/>
                <w:color w:val="000000"/>
                <w:sz w:val="22"/>
              </w:rPr>
            </w:pPr>
          </w:p>
        </w:tc>
        <w:tc>
          <w:tcPr>
            <w:tcW w:w="1155" w:type="dxa"/>
            <w:tcBorders>
              <w:top w:val="single" w:sz="4" w:space="0" w:color="auto"/>
              <w:left w:val="single" w:sz="4" w:space="0" w:color="000000"/>
              <w:bottom w:val="single" w:sz="4" w:space="0" w:color="000000"/>
              <w:right w:val="single" w:sz="4" w:space="0" w:color="auto"/>
            </w:tcBorders>
            <w:vAlign w:val="center"/>
          </w:tcPr>
          <w:p w:rsidR="003B59B6" w:rsidRPr="00532364" w:rsidRDefault="003B59B6" w:rsidP="003B59B6">
            <w:pPr>
              <w:jc w:val="center"/>
              <w:rPr>
                <w:rFonts w:ascii="Times New Roman" w:eastAsia="黑体" w:hAnsi="Times New Roman"/>
                <w:color w:val="000000"/>
                <w:sz w:val="22"/>
              </w:rPr>
            </w:pPr>
            <w:r w:rsidRPr="00532364">
              <w:rPr>
                <w:rFonts w:ascii="Times New Roman" w:eastAsia="黑体" w:hAnsi="黑体"/>
                <w:color w:val="000000"/>
                <w:sz w:val="22"/>
              </w:rPr>
              <w:t>联系人</w:t>
            </w:r>
          </w:p>
        </w:tc>
        <w:tc>
          <w:tcPr>
            <w:tcW w:w="4512" w:type="dxa"/>
            <w:tcBorders>
              <w:top w:val="single" w:sz="4" w:space="0" w:color="auto"/>
              <w:left w:val="single" w:sz="4" w:space="0" w:color="auto"/>
              <w:bottom w:val="single" w:sz="4" w:space="0" w:color="000000"/>
              <w:right w:val="single" w:sz="4" w:space="0" w:color="auto"/>
            </w:tcBorders>
            <w:vAlign w:val="center"/>
          </w:tcPr>
          <w:p w:rsidR="003B59B6" w:rsidRPr="00532364" w:rsidRDefault="003B59B6" w:rsidP="003B59B6">
            <w:pPr>
              <w:jc w:val="left"/>
              <w:rPr>
                <w:rFonts w:ascii="Times New Roman" w:eastAsia="仿宋" w:hAnsi="Times New Roman"/>
                <w:color w:val="000000"/>
                <w:sz w:val="22"/>
              </w:rPr>
            </w:pPr>
          </w:p>
        </w:tc>
        <w:tc>
          <w:tcPr>
            <w:tcW w:w="1274" w:type="dxa"/>
            <w:tcBorders>
              <w:top w:val="single" w:sz="4" w:space="0" w:color="auto"/>
              <w:left w:val="single" w:sz="4" w:space="0" w:color="auto"/>
              <w:bottom w:val="single" w:sz="4" w:space="0" w:color="000000"/>
              <w:right w:val="single" w:sz="4" w:space="0" w:color="auto"/>
            </w:tcBorders>
            <w:noWrap/>
            <w:vAlign w:val="center"/>
          </w:tcPr>
          <w:p w:rsidR="003B59B6" w:rsidRPr="00532364" w:rsidRDefault="003B59B6" w:rsidP="003B59B6">
            <w:pPr>
              <w:widowControl/>
              <w:jc w:val="center"/>
              <w:textAlignment w:val="center"/>
              <w:rPr>
                <w:rFonts w:ascii="Times New Roman" w:eastAsia="黑体" w:hAnsi="Times New Roman"/>
                <w:color w:val="000000"/>
                <w:sz w:val="22"/>
              </w:rPr>
            </w:pPr>
            <w:r w:rsidRPr="00532364">
              <w:rPr>
                <w:rFonts w:ascii="Times New Roman" w:eastAsia="黑体" w:hAnsi="黑体"/>
                <w:color w:val="000000"/>
                <w:sz w:val="22"/>
              </w:rPr>
              <w:t>联系电话</w:t>
            </w:r>
          </w:p>
        </w:tc>
        <w:tc>
          <w:tcPr>
            <w:tcW w:w="1779" w:type="dxa"/>
            <w:tcBorders>
              <w:top w:val="single" w:sz="4" w:space="0" w:color="auto"/>
              <w:left w:val="single" w:sz="4" w:space="0" w:color="auto"/>
              <w:bottom w:val="single" w:sz="4" w:space="0" w:color="000000"/>
              <w:right w:val="single" w:sz="4" w:space="0" w:color="000000"/>
            </w:tcBorders>
            <w:noWrap/>
            <w:vAlign w:val="center"/>
          </w:tcPr>
          <w:p w:rsidR="003B59B6" w:rsidRPr="00532364" w:rsidRDefault="003B59B6" w:rsidP="003B59B6">
            <w:pPr>
              <w:jc w:val="center"/>
              <w:rPr>
                <w:rFonts w:ascii="Times New Roman" w:eastAsia="仿宋" w:hAnsi="Times New Roman"/>
                <w:color w:val="000000"/>
                <w:sz w:val="22"/>
              </w:rPr>
            </w:pPr>
          </w:p>
        </w:tc>
      </w:tr>
      <w:tr w:rsidR="003B59B6" w:rsidRPr="00532364" w:rsidTr="003B59B6">
        <w:trPr>
          <w:trHeight w:val="362"/>
          <w:jc w:val="center"/>
        </w:trPr>
        <w:tc>
          <w:tcPr>
            <w:tcW w:w="1157" w:type="dxa"/>
            <w:tcBorders>
              <w:left w:val="single" w:sz="4" w:space="0" w:color="000000"/>
              <w:right w:val="single" w:sz="4" w:space="0" w:color="000000"/>
            </w:tcBorders>
            <w:vAlign w:val="center"/>
          </w:tcPr>
          <w:p w:rsidR="003B59B6" w:rsidRPr="00532364" w:rsidRDefault="003B59B6" w:rsidP="003B59B6">
            <w:pPr>
              <w:widowControl/>
              <w:jc w:val="center"/>
              <w:textAlignment w:val="center"/>
              <w:rPr>
                <w:rFonts w:ascii="Times New Roman" w:eastAsia="黑体" w:hAnsi="Times New Roman"/>
                <w:color w:val="000000"/>
                <w:sz w:val="22"/>
              </w:rPr>
            </w:pPr>
            <w:r w:rsidRPr="00532364">
              <w:rPr>
                <w:rFonts w:ascii="Times New Roman" w:eastAsia="黑体" w:hAnsi="黑体"/>
                <w:color w:val="000000"/>
                <w:sz w:val="22"/>
              </w:rPr>
              <w:t>审查单位</w:t>
            </w:r>
          </w:p>
        </w:tc>
        <w:tc>
          <w:tcPr>
            <w:tcW w:w="1155" w:type="dxa"/>
            <w:tcBorders>
              <w:top w:val="single" w:sz="4" w:space="0" w:color="auto"/>
              <w:left w:val="single" w:sz="4" w:space="0" w:color="000000"/>
              <w:bottom w:val="single" w:sz="4" w:space="0" w:color="000000"/>
              <w:right w:val="single" w:sz="4" w:space="0" w:color="auto"/>
            </w:tcBorders>
            <w:vAlign w:val="center"/>
          </w:tcPr>
          <w:p w:rsidR="003B59B6" w:rsidRPr="00532364" w:rsidRDefault="003B59B6" w:rsidP="003B59B6">
            <w:pPr>
              <w:jc w:val="center"/>
              <w:rPr>
                <w:rFonts w:ascii="Times New Roman" w:eastAsia="黑体" w:hAnsi="Times New Roman"/>
                <w:color w:val="000000"/>
                <w:sz w:val="22"/>
              </w:rPr>
            </w:pPr>
            <w:r w:rsidRPr="00532364">
              <w:rPr>
                <w:rFonts w:ascii="Times New Roman" w:eastAsia="黑体" w:hAnsi="黑体"/>
                <w:color w:val="000000"/>
                <w:sz w:val="22"/>
              </w:rPr>
              <w:t>地址</w:t>
            </w:r>
          </w:p>
        </w:tc>
        <w:tc>
          <w:tcPr>
            <w:tcW w:w="4512" w:type="dxa"/>
            <w:tcBorders>
              <w:top w:val="single" w:sz="4" w:space="0" w:color="auto"/>
              <w:left w:val="single" w:sz="4" w:space="0" w:color="auto"/>
              <w:bottom w:val="single" w:sz="4" w:space="0" w:color="000000"/>
              <w:right w:val="single" w:sz="4" w:space="0" w:color="000000"/>
            </w:tcBorders>
            <w:vAlign w:val="center"/>
          </w:tcPr>
          <w:p w:rsidR="003B59B6" w:rsidRPr="00532364" w:rsidRDefault="003B59B6" w:rsidP="003B59B6">
            <w:pPr>
              <w:jc w:val="center"/>
              <w:rPr>
                <w:rFonts w:ascii="Times New Roman" w:eastAsia="仿宋" w:hAnsi="Times New Roman"/>
                <w:color w:val="000000"/>
                <w:sz w:val="22"/>
              </w:rPr>
            </w:pPr>
          </w:p>
        </w:tc>
        <w:tc>
          <w:tcPr>
            <w:tcW w:w="1274" w:type="dxa"/>
            <w:tcBorders>
              <w:top w:val="single" w:sz="4" w:space="0" w:color="auto"/>
              <w:left w:val="single" w:sz="4" w:space="0" w:color="auto"/>
              <w:bottom w:val="single" w:sz="4" w:space="0" w:color="000000"/>
              <w:right w:val="single" w:sz="4" w:space="0" w:color="000000"/>
            </w:tcBorders>
            <w:noWrap/>
            <w:vAlign w:val="center"/>
          </w:tcPr>
          <w:p w:rsidR="003B59B6" w:rsidRPr="00532364" w:rsidRDefault="003B59B6" w:rsidP="003B59B6">
            <w:pPr>
              <w:jc w:val="center"/>
              <w:rPr>
                <w:rFonts w:ascii="Times New Roman" w:eastAsia="黑体" w:hAnsi="Times New Roman"/>
                <w:color w:val="000000"/>
                <w:sz w:val="22"/>
              </w:rPr>
            </w:pPr>
            <w:r w:rsidRPr="00532364">
              <w:rPr>
                <w:rFonts w:ascii="Times New Roman" w:eastAsia="黑体" w:hAnsi="黑体"/>
                <w:color w:val="000000"/>
                <w:sz w:val="22"/>
              </w:rPr>
              <w:t>咨询电话</w:t>
            </w:r>
          </w:p>
        </w:tc>
        <w:tc>
          <w:tcPr>
            <w:tcW w:w="1779" w:type="dxa"/>
            <w:tcBorders>
              <w:top w:val="single" w:sz="4" w:space="0" w:color="auto"/>
              <w:left w:val="single" w:sz="4" w:space="0" w:color="auto"/>
              <w:bottom w:val="single" w:sz="4" w:space="0" w:color="000000"/>
              <w:right w:val="single" w:sz="4" w:space="0" w:color="000000"/>
            </w:tcBorders>
            <w:noWrap/>
            <w:vAlign w:val="center"/>
          </w:tcPr>
          <w:p w:rsidR="003B59B6" w:rsidRPr="00532364" w:rsidRDefault="003B59B6" w:rsidP="003B59B6">
            <w:pPr>
              <w:jc w:val="center"/>
              <w:rPr>
                <w:rFonts w:ascii="Times New Roman" w:eastAsia="仿宋" w:hAnsi="Times New Roman"/>
                <w:color w:val="000000"/>
                <w:sz w:val="22"/>
              </w:rPr>
            </w:pPr>
          </w:p>
        </w:tc>
      </w:tr>
      <w:tr w:rsidR="003B59B6" w:rsidRPr="00532364" w:rsidTr="003B59B6">
        <w:trPr>
          <w:trHeight w:val="766"/>
          <w:jc w:val="center"/>
        </w:trPr>
        <w:tc>
          <w:tcPr>
            <w:tcW w:w="1157" w:type="dxa"/>
            <w:tcBorders>
              <w:top w:val="single" w:sz="4" w:space="0" w:color="auto"/>
              <w:left w:val="single" w:sz="4" w:space="0" w:color="000000"/>
              <w:bottom w:val="single" w:sz="4" w:space="0" w:color="000000"/>
              <w:right w:val="single" w:sz="4" w:space="0" w:color="000000"/>
            </w:tcBorders>
            <w:vAlign w:val="center"/>
          </w:tcPr>
          <w:p w:rsidR="003B59B6" w:rsidRPr="00532364" w:rsidRDefault="003B59B6" w:rsidP="003B59B6">
            <w:pPr>
              <w:widowControl/>
              <w:jc w:val="center"/>
              <w:textAlignment w:val="center"/>
              <w:rPr>
                <w:rFonts w:ascii="Times New Roman" w:eastAsia="黑体" w:hAnsi="Times New Roman"/>
                <w:color w:val="000000"/>
                <w:sz w:val="22"/>
              </w:rPr>
            </w:pPr>
            <w:r w:rsidRPr="00532364">
              <w:rPr>
                <w:rFonts w:ascii="Times New Roman" w:eastAsia="黑体" w:hAnsi="黑体"/>
                <w:color w:val="000000"/>
                <w:kern w:val="0"/>
                <w:sz w:val="22"/>
              </w:rPr>
              <w:t>依据</w:t>
            </w:r>
          </w:p>
        </w:tc>
        <w:tc>
          <w:tcPr>
            <w:tcW w:w="8720" w:type="dxa"/>
            <w:gridSpan w:val="4"/>
            <w:tcBorders>
              <w:top w:val="single" w:sz="4" w:space="0" w:color="auto"/>
              <w:left w:val="single" w:sz="4" w:space="0" w:color="000000"/>
              <w:bottom w:val="single" w:sz="4" w:space="0" w:color="000000"/>
              <w:right w:val="single" w:sz="4" w:space="0" w:color="000000"/>
            </w:tcBorders>
            <w:vAlign w:val="center"/>
          </w:tcPr>
          <w:p w:rsidR="003B59B6" w:rsidRPr="00532364" w:rsidRDefault="003B59B6" w:rsidP="003B59B6">
            <w:pPr>
              <w:widowControl/>
              <w:jc w:val="left"/>
              <w:textAlignment w:val="center"/>
              <w:rPr>
                <w:rFonts w:ascii="Times New Roman" w:eastAsia="仿宋" w:hAnsi="Times New Roman"/>
                <w:color w:val="000000"/>
                <w:kern w:val="0"/>
                <w:sz w:val="22"/>
              </w:rPr>
            </w:pPr>
            <w:r w:rsidRPr="00532364">
              <w:rPr>
                <w:rFonts w:ascii="Times New Roman" w:eastAsia="仿宋" w:hAnsi="Times New Roman"/>
                <w:color w:val="000000"/>
                <w:kern w:val="0"/>
                <w:sz w:val="22"/>
              </w:rPr>
              <w:t>《绿色建筑标识管理办法》（建标规〔</w:t>
            </w:r>
            <w:r w:rsidRPr="00532364">
              <w:rPr>
                <w:rFonts w:ascii="Times New Roman" w:eastAsia="仿宋" w:hAnsi="Times New Roman"/>
                <w:color w:val="000000"/>
                <w:kern w:val="0"/>
                <w:sz w:val="22"/>
              </w:rPr>
              <w:t>2021</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1</w:t>
            </w:r>
            <w:r w:rsidRPr="00532364">
              <w:rPr>
                <w:rFonts w:ascii="Times New Roman" w:eastAsia="仿宋" w:hAnsi="Times New Roman"/>
                <w:color w:val="000000"/>
                <w:kern w:val="0"/>
                <w:sz w:val="22"/>
              </w:rPr>
              <w:t>号）</w:t>
            </w:r>
            <w:r w:rsidRPr="00532364">
              <w:rPr>
                <w:rFonts w:ascii="Times New Roman" w:eastAsia="仿宋" w:hAnsi="Times New Roman"/>
                <w:color w:val="000000"/>
                <w:kern w:val="0"/>
                <w:sz w:val="22"/>
              </w:rPr>
              <w:br/>
            </w:r>
            <w:r w:rsidRPr="00532364">
              <w:rPr>
                <w:rFonts w:ascii="Times New Roman" w:eastAsia="仿宋" w:hAnsi="Times New Roman"/>
                <w:color w:val="000000"/>
                <w:kern w:val="0"/>
                <w:sz w:val="22"/>
              </w:rPr>
              <w:t>《四川省绿色建筑标识管理实施细则》（川建行规〔</w:t>
            </w:r>
            <w:r w:rsidRPr="00532364">
              <w:rPr>
                <w:rFonts w:ascii="Times New Roman" w:eastAsia="仿宋" w:hAnsi="Times New Roman"/>
                <w:color w:val="000000"/>
                <w:kern w:val="0"/>
                <w:sz w:val="22"/>
              </w:rPr>
              <w:t>2021</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17</w:t>
            </w:r>
            <w:r w:rsidRPr="00532364">
              <w:rPr>
                <w:rFonts w:ascii="Times New Roman" w:eastAsia="仿宋" w:hAnsi="Times New Roman"/>
                <w:color w:val="000000"/>
                <w:kern w:val="0"/>
                <w:sz w:val="22"/>
              </w:rPr>
              <w:t>号）</w:t>
            </w:r>
          </w:p>
        </w:tc>
      </w:tr>
      <w:tr w:rsidR="003B59B6" w:rsidRPr="00532364" w:rsidTr="003F4A8E">
        <w:trPr>
          <w:trHeight w:val="2375"/>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3B59B6" w:rsidRPr="00532364" w:rsidRDefault="003B59B6" w:rsidP="003F4A8E">
            <w:pPr>
              <w:widowControl/>
              <w:spacing w:line="240" w:lineRule="exact"/>
              <w:jc w:val="center"/>
              <w:textAlignment w:val="center"/>
              <w:rPr>
                <w:rFonts w:ascii="Times New Roman" w:eastAsia="黑体" w:hAnsi="Times New Roman"/>
                <w:color w:val="000000"/>
                <w:kern w:val="0"/>
                <w:sz w:val="22"/>
              </w:rPr>
            </w:pPr>
            <w:r w:rsidRPr="00532364">
              <w:rPr>
                <w:rFonts w:ascii="Times New Roman" w:eastAsia="黑体" w:hAnsi="黑体"/>
                <w:color w:val="000000"/>
                <w:kern w:val="0"/>
                <w:sz w:val="22"/>
              </w:rPr>
              <w:t>补</w:t>
            </w:r>
          </w:p>
          <w:p w:rsidR="003B59B6" w:rsidRPr="00532364" w:rsidRDefault="003B59B6" w:rsidP="003F4A8E">
            <w:pPr>
              <w:widowControl/>
              <w:spacing w:line="240" w:lineRule="exact"/>
              <w:jc w:val="center"/>
              <w:textAlignment w:val="center"/>
              <w:rPr>
                <w:rFonts w:ascii="Times New Roman" w:eastAsia="黑体" w:hAnsi="Times New Roman"/>
                <w:color w:val="000000"/>
                <w:kern w:val="0"/>
                <w:sz w:val="22"/>
              </w:rPr>
            </w:pPr>
            <w:r w:rsidRPr="00532364">
              <w:rPr>
                <w:rFonts w:ascii="Times New Roman" w:eastAsia="黑体" w:hAnsi="黑体"/>
                <w:color w:val="000000"/>
                <w:kern w:val="0"/>
                <w:sz w:val="22"/>
              </w:rPr>
              <w:t>充</w:t>
            </w:r>
          </w:p>
          <w:p w:rsidR="003B59B6" w:rsidRPr="00532364" w:rsidRDefault="003B59B6" w:rsidP="003F4A8E">
            <w:pPr>
              <w:widowControl/>
              <w:spacing w:line="240" w:lineRule="exact"/>
              <w:jc w:val="center"/>
              <w:textAlignment w:val="center"/>
              <w:rPr>
                <w:rFonts w:ascii="Times New Roman" w:eastAsia="黑体" w:hAnsi="Times New Roman"/>
                <w:color w:val="000000"/>
                <w:kern w:val="0"/>
                <w:sz w:val="22"/>
              </w:rPr>
            </w:pPr>
            <w:r w:rsidRPr="00532364">
              <w:rPr>
                <w:rFonts w:ascii="Times New Roman" w:eastAsia="黑体" w:hAnsi="黑体"/>
                <w:color w:val="000000"/>
                <w:kern w:val="0"/>
                <w:sz w:val="22"/>
              </w:rPr>
              <w:t>材</w:t>
            </w:r>
          </w:p>
          <w:p w:rsidR="003B59B6" w:rsidRPr="00532364" w:rsidRDefault="003B59B6" w:rsidP="003F4A8E">
            <w:pPr>
              <w:widowControl/>
              <w:spacing w:line="240" w:lineRule="exact"/>
              <w:jc w:val="center"/>
              <w:textAlignment w:val="center"/>
              <w:rPr>
                <w:rFonts w:ascii="Times New Roman" w:eastAsia="黑体" w:hAnsi="Times New Roman"/>
                <w:color w:val="000000"/>
                <w:kern w:val="0"/>
                <w:sz w:val="22"/>
              </w:rPr>
            </w:pPr>
            <w:r w:rsidRPr="00532364">
              <w:rPr>
                <w:rFonts w:ascii="Times New Roman" w:eastAsia="黑体" w:hAnsi="黑体"/>
                <w:color w:val="000000"/>
                <w:kern w:val="0"/>
                <w:sz w:val="22"/>
              </w:rPr>
              <w:t>料</w:t>
            </w:r>
          </w:p>
          <w:p w:rsidR="003B59B6" w:rsidRPr="00532364" w:rsidRDefault="003B59B6" w:rsidP="003F4A8E">
            <w:pPr>
              <w:widowControl/>
              <w:spacing w:line="240" w:lineRule="exact"/>
              <w:jc w:val="center"/>
              <w:textAlignment w:val="center"/>
              <w:rPr>
                <w:rFonts w:ascii="Times New Roman" w:eastAsia="黑体" w:hAnsi="Times New Roman"/>
                <w:color w:val="000000"/>
                <w:kern w:val="0"/>
                <w:sz w:val="22"/>
              </w:rPr>
            </w:pPr>
            <w:r w:rsidRPr="00532364">
              <w:rPr>
                <w:rFonts w:ascii="Times New Roman" w:eastAsia="黑体" w:hAnsi="黑体"/>
                <w:color w:val="000000"/>
                <w:kern w:val="0"/>
                <w:sz w:val="22"/>
              </w:rPr>
              <w:t>清</w:t>
            </w:r>
          </w:p>
          <w:p w:rsidR="003B59B6" w:rsidRPr="00532364" w:rsidRDefault="003B59B6" w:rsidP="003F4A8E">
            <w:pPr>
              <w:widowControl/>
              <w:spacing w:line="240" w:lineRule="exact"/>
              <w:jc w:val="center"/>
              <w:textAlignment w:val="center"/>
              <w:rPr>
                <w:rFonts w:ascii="Times New Roman" w:eastAsia="黑体" w:hAnsi="Times New Roman"/>
                <w:color w:val="000000"/>
                <w:sz w:val="22"/>
              </w:rPr>
            </w:pPr>
            <w:r w:rsidRPr="00532364">
              <w:rPr>
                <w:rFonts w:ascii="Times New Roman" w:eastAsia="黑体" w:hAnsi="黑体"/>
                <w:color w:val="000000"/>
                <w:kern w:val="0"/>
                <w:sz w:val="22"/>
              </w:rPr>
              <w:t>单</w:t>
            </w:r>
          </w:p>
        </w:tc>
        <w:tc>
          <w:tcPr>
            <w:tcW w:w="8720" w:type="dxa"/>
            <w:gridSpan w:val="4"/>
            <w:tcBorders>
              <w:top w:val="single" w:sz="4" w:space="0" w:color="000000"/>
              <w:left w:val="single" w:sz="4" w:space="0" w:color="000000"/>
              <w:bottom w:val="single" w:sz="4" w:space="0" w:color="000000"/>
              <w:right w:val="single" w:sz="4" w:space="0" w:color="000000"/>
            </w:tcBorders>
            <w:vAlign w:val="center"/>
          </w:tcPr>
          <w:p w:rsidR="003B59B6" w:rsidRPr="00532364" w:rsidRDefault="003B59B6" w:rsidP="003B59B6">
            <w:pPr>
              <w:widowControl/>
              <w:jc w:val="left"/>
              <w:textAlignment w:val="center"/>
              <w:rPr>
                <w:rFonts w:ascii="Times New Roman" w:eastAsia="仿宋" w:hAnsi="Times New Roman"/>
                <w:color w:val="000000"/>
                <w:sz w:val="22"/>
              </w:rPr>
            </w:pPr>
          </w:p>
        </w:tc>
      </w:tr>
      <w:tr w:rsidR="003B59B6" w:rsidRPr="00532364" w:rsidTr="003B59B6">
        <w:trPr>
          <w:trHeight w:val="3181"/>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3B59B6" w:rsidRPr="00ED6D35" w:rsidRDefault="003B59B6" w:rsidP="00ED6D35">
            <w:pPr>
              <w:widowControl/>
              <w:spacing w:line="240" w:lineRule="exact"/>
              <w:jc w:val="center"/>
              <w:textAlignment w:val="center"/>
              <w:rPr>
                <w:rFonts w:ascii="Times New Roman" w:eastAsia="黑体" w:hAnsi="黑体"/>
                <w:color w:val="000000"/>
                <w:kern w:val="0"/>
                <w:sz w:val="22"/>
              </w:rPr>
            </w:pPr>
            <w:r w:rsidRPr="00ED6D35">
              <w:rPr>
                <w:rFonts w:ascii="Times New Roman" w:eastAsia="黑体" w:hAnsi="黑体"/>
                <w:color w:val="000000"/>
                <w:kern w:val="0"/>
                <w:sz w:val="22"/>
              </w:rPr>
              <w:t>补</w:t>
            </w:r>
          </w:p>
          <w:p w:rsidR="003B59B6" w:rsidRPr="00ED6D35" w:rsidRDefault="003B59B6" w:rsidP="00ED6D35">
            <w:pPr>
              <w:widowControl/>
              <w:spacing w:line="240" w:lineRule="exact"/>
              <w:jc w:val="center"/>
              <w:textAlignment w:val="center"/>
              <w:rPr>
                <w:rFonts w:ascii="Times New Roman" w:eastAsia="黑体" w:hAnsi="黑体"/>
                <w:color w:val="000000"/>
                <w:kern w:val="0"/>
                <w:sz w:val="22"/>
              </w:rPr>
            </w:pPr>
            <w:r w:rsidRPr="00ED6D35">
              <w:rPr>
                <w:rFonts w:ascii="Times New Roman" w:eastAsia="黑体" w:hAnsi="黑体"/>
                <w:color w:val="000000"/>
                <w:kern w:val="0"/>
                <w:sz w:val="22"/>
              </w:rPr>
              <w:t>充</w:t>
            </w:r>
          </w:p>
          <w:p w:rsidR="003B59B6" w:rsidRPr="00ED6D35" w:rsidRDefault="003B59B6" w:rsidP="00ED6D35">
            <w:pPr>
              <w:widowControl/>
              <w:spacing w:line="240" w:lineRule="exact"/>
              <w:jc w:val="center"/>
              <w:textAlignment w:val="center"/>
              <w:rPr>
                <w:rFonts w:ascii="Times New Roman" w:eastAsia="黑体" w:hAnsi="黑体"/>
                <w:color w:val="000000"/>
                <w:kern w:val="0"/>
                <w:sz w:val="22"/>
              </w:rPr>
            </w:pPr>
            <w:r w:rsidRPr="00ED6D35">
              <w:rPr>
                <w:rFonts w:ascii="Times New Roman" w:eastAsia="黑体" w:hAnsi="黑体"/>
                <w:color w:val="000000"/>
                <w:kern w:val="0"/>
                <w:sz w:val="22"/>
              </w:rPr>
              <w:t>材</w:t>
            </w:r>
          </w:p>
          <w:p w:rsidR="003B59B6" w:rsidRPr="00ED6D35" w:rsidRDefault="003B59B6" w:rsidP="00ED6D35">
            <w:pPr>
              <w:widowControl/>
              <w:spacing w:line="240" w:lineRule="exact"/>
              <w:jc w:val="center"/>
              <w:textAlignment w:val="center"/>
              <w:rPr>
                <w:rFonts w:ascii="Times New Roman" w:eastAsia="黑体" w:hAnsi="黑体"/>
                <w:color w:val="000000"/>
                <w:kern w:val="0"/>
                <w:sz w:val="22"/>
              </w:rPr>
            </w:pPr>
            <w:r w:rsidRPr="00ED6D35">
              <w:rPr>
                <w:rFonts w:ascii="Times New Roman" w:eastAsia="黑体" w:hAnsi="黑体"/>
                <w:color w:val="000000"/>
                <w:kern w:val="0"/>
                <w:sz w:val="22"/>
              </w:rPr>
              <w:t>料</w:t>
            </w:r>
          </w:p>
          <w:p w:rsidR="003B59B6" w:rsidRPr="00ED6D35" w:rsidRDefault="003B59B6" w:rsidP="00ED6D35">
            <w:pPr>
              <w:widowControl/>
              <w:spacing w:line="240" w:lineRule="exact"/>
              <w:jc w:val="center"/>
              <w:textAlignment w:val="center"/>
              <w:rPr>
                <w:rFonts w:ascii="Times New Roman" w:eastAsia="黑体" w:hAnsi="黑体"/>
                <w:color w:val="000000"/>
                <w:kern w:val="0"/>
                <w:sz w:val="22"/>
              </w:rPr>
            </w:pPr>
            <w:r w:rsidRPr="00ED6D35">
              <w:rPr>
                <w:rFonts w:ascii="Times New Roman" w:eastAsia="黑体" w:hAnsi="黑体"/>
                <w:color w:val="000000"/>
                <w:kern w:val="0"/>
                <w:sz w:val="22"/>
              </w:rPr>
              <w:t>要</w:t>
            </w:r>
          </w:p>
          <w:p w:rsidR="003B59B6" w:rsidRPr="00532364" w:rsidRDefault="003B59B6" w:rsidP="00ED6D35">
            <w:pPr>
              <w:widowControl/>
              <w:spacing w:line="240" w:lineRule="exact"/>
              <w:jc w:val="center"/>
              <w:textAlignment w:val="center"/>
              <w:rPr>
                <w:rFonts w:ascii="Times New Roman" w:eastAsia="黑体" w:hAnsi="Times New Roman"/>
                <w:color w:val="000000"/>
                <w:sz w:val="22"/>
              </w:rPr>
            </w:pPr>
            <w:r w:rsidRPr="00ED6D35">
              <w:rPr>
                <w:rFonts w:ascii="Times New Roman" w:eastAsia="黑体" w:hAnsi="黑体"/>
                <w:color w:val="000000"/>
                <w:kern w:val="0"/>
                <w:sz w:val="22"/>
              </w:rPr>
              <w:t>求</w:t>
            </w:r>
          </w:p>
        </w:tc>
        <w:tc>
          <w:tcPr>
            <w:tcW w:w="8720" w:type="dxa"/>
            <w:gridSpan w:val="4"/>
            <w:tcBorders>
              <w:top w:val="single" w:sz="4" w:space="0" w:color="000000"/>
              <w:left w:val="single" w:sz="4" w:space="0" w:color="000000"/>
              <w:bottom w:val="single" w:sz="4" w:space="0" w:color="000000"/>
              <w:right w:val="single" w:sz="4" w:space="0" w:color="000000"/>
            </w:tcBorders>
            <w:vAlign w:val="center"/>
          </w:tcPr>
          <w:p w:rsidR="003B59B6" w:rsidRPr="00532364" w:rsidRDefault="003B59B6" w:rsidP="003F4A8E">
            <w:pPr>
              <w:spacing w:line="240" w:lineRule="exact"/>
              <w:jc w:val="left"/>
              <w:rPr>
                <w:rFonts w:ascii="Times New Roman" w:eastAsia="仿宋" w:hAnsi="Times New Roman"/>
                <w:color w:val="000000"/>
                <w:kern w:val="0"/>
                <w:sz w:val="22"/>
              </w:rPr>
            </w:pPr>
            <w:r w:rsidRPr="00532364">
              <w:rPr>
                <w:rFonts w:ascii="Times New Roman" w:eastAsia="仿宋" w:hAnsi="Times New Roman"/>
                <w:color w:val="000000"/>
                <w:kern w:val="0"/>
                <w:sz w:val="22"/>
              </w:rPr>
              <w:t>1.</w:t>
            </w:r>
            <w:r w:rsidRPr="00532364">
              <w:rPr>
                <w:rFonts w:ascii="Times New Roman" w:eastAsia="仿宋" w:hAnsi="Times New Roman"/>
                <w:color w:val="000000"/>
                <w:kern w:val="0"/>
                <w:sz w:val="22"/>
              </w:rPr>
              <w:t>对原申报材料进行更新替换；</w:t>
            </w:r>
            <w:r w:rsidRPr="00532364">
              <w:rPr>
                <w:rFonts w:ascii="Times New Roman" w:eastAsia="仿宋" w:hAnsi="Times New Roman"/>
                <w:color w:val="000000"/>
                <w:kern w:val="0"/>
                <w:sz w:val="22"/>
              </w:rPr>
              <w:br/>
              <w:t>2.</w:t>
            </w:r>
            <w:r w:rsidRPr="00532364">
              <w:rPr>
                <w:rFonts w:ascii="Times New Roman" w:eastAsia="仿宋" w:hAnsi="Times New Roman"/>
                <w:color w:val="000000"/>
                <w:kern w:val="0"/>
                <w:sz w:val="22"/>
              </w:rPr>
              <w:t>申报单位应上传</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补充材料目录</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和</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补充后申报材料总目录</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br/>
              <w:t>3.</w:t>
            </w:r>
            <w:r w:rsidRPr="00532364">
              <w:rPr>
                <w:rFonts w:ascii="Times New Roman" w:eastAsia="仿宋" w:hAnsi="Times New Roman"/>
                <w:color w:val="000000"/>
                <w:kern w:val="0"/>
                <w:sz w:val="22"/>
              </w:rPr>
              <w:t>补充时限不超过</w:t>
            </w:r>
            <w:r w:rsidRPr="00532364">
              <w:rPr>
                <w:rFonts w:ascii="Times New Roman" w:eastAsia="仿宋" w:hAnsi="Times New Roman"/>
                <w:color w:val="000000"/>
                <w:kern w:val="0"/>
                <w:sz w:val="22"/>
              </w:rPr>
              <w:t>10</w:t>
            </w:r>
            <w:r w:rsidRPr="00532364">
              <w:rPr>
                <w:rFonts w:ascii="Times New Roman" w:eastAsia="仿宋" w:hAnsi="Times New Roman"/>
                <w:color w:val="000000"/>
                <w:kern w:val="0"/>
                <w:sz w:val="22"/>
              </w:rPr>
              <w:t>个工作日（以系统</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返回申报单位修改</w:t>
            </w:r>
            <w:r w:rsidRPr="00532364">
              <w:rPr>
                <w:rFonts w:ascii="Times New Roman" w:eastAsia="仿宋" w:hAnsi="Times New Roman"/>
                <w:color w:val="000000"/>
                <w:kern w:val="0"/>
                <w:sz w:val="22"/>
              </w:rPr>
              <w:t>”</w:t>
            </w:r>
            <w:r w:rsidRPr="00532364">
              <w:rPr>
                <w:rFonts w:ascii="Times New Roman" w:eastAsia="仿宋" w:hAnsi="Times New Roman"/>
                <w:color w:val="000000"/>
                <w:kern w:val="0"/>
                <w:sz w:val="22"/>
              </w:rPr>
              <w:t>时间为准，次日起算）。</w:t>
            </w:r>
          </w:p>
        </w:tc>
      </w:tr>
      <w:tr w:rsidR="003B59B6" w:rsidRPr="00532364" w:rsidTr="003B59B6">
        <w:trPr>
          <w:trHeight w:val="905"/>
          <w:jc w:val="center"/>
        </w:trPr>
        <w:tc>
          <w:tcPr>
            <w:tcW w:w="9877" w:type="dxa"/>
            <w:gridSpan w:val="5"/>
            <w:tcBorders>
              <w:top w:val="single" w:sz="4" w:space="0" w:color="000000"/>
              <w:left w:val="nil"/>
              <w:bottom w:val="nil"/>
              <w:right w:val="nil"/>
            </w:tcBorders>
            <w:vAlign w:val="center"/>
          </w:tcPr>
          <w:p w:rsidR="003B59B6" w:rsidRPr="00532364" w:rsidRDefault="003B59B6" w:rsidP="003B59B6">
            <w:pPr>
              <w:jc w:val="left"/>
              <w:rPr>
                <w:rFonts w:ascii="Times New Roman" w:eastAsia="仿宋" w:hAnsi="Times New Roman"/>
                <w:color w:val="000000"/>
                <w:sz w:val="24"/>
              </w:rPr>
            </w:pPr>
            <w:r w:rsidRPr="00532364">
              <w:rPr>
                <w:rFonts w:ascii="Times New Roman" w:eastAsia="仿宋" w:hAnsi="Times New Roman"/>
                <w:color w:val="000000"/>
                <w:sz w:val="24"/>
              </w:rPr>
              <w:t>注：本形式审查一次性告知书适用申请一星级、二星级绿色建筑标识的项目。</w:t>
            </w:r>
          </w:p>
        </w:tc>
      </w:tr>
    </w:tbl>
    <w:p w:rsidR="00ED6D35" w:rsidRDefault="00ED6D35" w:rsidP="003B59B6">
      <w:pPr>
        <w:spacing w:line="560" w:lineRule="exact"/>
        <w:jc w:val="left"/>
        <w:rPr>
          <w:rFonts w:ascii="Times New Roman" w:eastAsia="黑体" w:hAnsi="黑体"/>
          <w:color w:val="000000"/>
          <w:sz w:val="32"/>
          <w:szCs w:val="32"/>
        </w:rPr>
      </w:pPr>
    </w:p>
    <w:p w:rsidR="00F65D67" w:rsidRDefault="00F65D67" w:rsidP="003B59B6">
      <w:pPr>
        <w:spacing w:line="560" w:lineRule="exact"/>
        <w:jc w:val="left"/>
        <w:rPr>
          <w:rFonts w:ascii="Times New Roman" w:eastAsia="黑体" w:hAnsi="黑体"/>
          <w:color w:val="000000"/>
          <w:sz w:val="32"/>
          <w:szCs w:val="32"/>
        </w:rPr>
      </w:pPr>
    </w:p>
    <w:p w:rsidR="003B59B6" w:rsidRPr="00532364" w:rsidRDefault="003B59B6" w:rsidP="003B59B6">
      <w:pPr>
        <w:spacing w:line="560" w:lineRule="exact"/>
        <w:jc w:val="left"/>
        <w:rPr>
          <w:rFonts w:ascii="Times New Roman" w:eastAsia="仿宋" w:hAnsi="Times New Roman"/>
          <w:color w:val="000000"/>
          <w:sz w:val="32"/>
          <w:szCs w:val="32"/>
        </w:rPr>
      </w:pPr>
      <w:r w:rsidRPr="00532364">
        <w:rPr>
          <w:rFonts w:ascii="Times New Roman" w:eastAsia="黑体" w:hAnsi="黑体"/>
          <w:color w:val="000000"/>
          <w:sz w:val="32"/>
          <w:szCs w:val="32"/>
        </w:rPr>
        <w:t>附件</w:t>
      </w:r>
      <w:r w:rsidRPr="00532364">
        <w:rPr>
          <w:rFonts w:ascii="Times New Roman" w:eastAsia="仿宋" w:hAnsi="Times New Roman"/>
          <w:color w:val="000000"/>
          <w:sz w:val="32"/>
          <w:szCs w:val="32"/>
        </w:rPr>
        <w:t>5</w:t>
      </w:r>
    </w:p>
    <w:p w:rsidR="003B59B6" w:rsidRPr="00532364" w:rsidRDefault="003B59B6" w:rsidP="003B59B6">
      <w:pPr>
        <w:spacing w:line="560" w:lineRule="exact"/>
        <w:jc w:val="left"/>
        <w:rPr>
          <w:rFonts w:ascii="Times New Roman" w:eastAsia="仿宋" w:hAnsi="Times New Roman"/>
          <w:color w:val="000000"/>
          <w:sz w:val="32"/>
          <w:szCs w:val="32"/>
        </w:rPr>
      </w:pPr>
    </w:p>
    <w:p w:rsidR="003B59B6" w:rsidRPr="00532364" w:rsidRDefault="003B59B6" w:rsidP="003B59B6">
      <w:pPr>
        <w:autoSpaceDE w:val="0"/>
        <w:autoSpaceDN w:val="0"/>
        <w:spacing w:line="560" w:lineRule="exact"/>
        <w:contextualSpacing/>
        <w:jc w:val="center"/>
        <w:rPr>
          <w:rFonts w:ascii="Times New Roman" w:eastAsia="方正小标宋简体" w:hAnsi="Times New Roman"/>
          <w:bCs/>
          <w:color w:val="000000"/>
          <w:sz w:val="44"/>
          <w:szCs w:val="44"/>
        </w:rPr>
      </w:pPr>
      <w:r w:rsidRPr="00532364">
        <w:rPr>
          <w:rFonts w:ascii="Times New Roman" w:eastAsia="方正小标宋简体" w:hAnsi="Times New Roman"/>
          <w:bCs/>
          <w:color w:val="000000"/>
          <w:sz w:val="44"/>
          <w:szCs w:val="44"/>
        </w:rPr>
        <w:t>四川省绿色建筑标识审查专家承诺书</w:t>
      </w:r>
    </w:p>
    <w:p w:rsidR="003B59B6" w:rsidRPr="00532364" w:rsidRDefault="003B59B6" w:rsidP="003B59B6">
      <w:pPr>
        <w:tabs>
          <w:tab w:val="left" w:pos="-1620"/>
        </w:tabs>
        <w:spacing w:line="560" w:lineRule="exact"/>
        <w:ind w:firstLineChars="250" w:firstLine="750"/>
        <w:rPr>
          <w:rFonts w:ascii="Times New Roman" w:eastAsia="仿宋_GB2312" w:hAnsi="Times New Roman"/>
          <w:color w:val="000000"/>
          <w:sz w:val="30"/>
          <w:szCs w:val="30"/>
        </w:rPr>
      </w:pPr>
    </w:p>
    <w:p w:rsidR="003B59B6" w:rsidRPr="00532364" w:rsidRDefault="003B59B6" w:rsidP="003B59B6">
      <w:pPr>
        <w:spacing w:line="560" w:lineRule="exact"/>
        <w:rPr>
          <w:rFonts w:ascii="Times New Roman" w:eastAsia="仿宋" w:hAnsi="Times New Roman"/>
          <w:color w:val="000000"/>
          <w:kern w:val="0"/>
          <w:sz w:val="32"/>
          <w:szCs w:val="28"/>
          <w:u w:val="single"/>
          <w:vertAlign w:val="superscript"/>
        </w:rPr>
      </w:pPr>
      <w:r w:rsidRPr="00532364">
        <w:rPr>
          <w:rFonts w:ascii="Times New Roman" w:eastAsia="仿宋" w:hAnsi="Times New Roman"/>
          <w:color w:val="000000"/>
          <w:kern w:val="0"/>
          <w:sz w:val="32"/>
          <w:szCs w:val="28"/>
          <w:u w:val="single"/>
        </w:rPr>
        <w:t>（绿色建筑标识认定主管部门）</w:t>
      </w:r>
      <w:r w:rsidRPr="00532364">
        <w:rPr>
          <w:rFonts w:ascii="Times New Roman" w:eastAsia="仿宋" w:hAnsi="Times New Roman"/>
          <w:color w:val="000000"/>
          <w:kern w:val="0"/>
          <w:sz w:val="32"/>
          <w:szCs w:val="28"/>
        </w:rPr>
        <w:t>：</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本人作为绿色建筑标识审查专家，对</w:t>
      </w:r>
      <w:r w:rsidRPr="00532364">
        <w:rPr>
          <w:rFonts w:ascii="Times New Roman" w:eastAsia="仿宋" w:hAnsi="Times New Roman"/>
          <w:color w:val="000000"/>
          <w:sz w:val="32"/>
          <w:szCs w:val="32"/>
          <w:u w:val="single"/>
        </w:rPr>
        <w:t>（项目名称）</w:t>
      </w:r>
      <w:r w:rsidRPr="00532364">
        <w:rPr>
          <w:rFonts w:ascii="Times New Roman" w:eastAsia="仿宋" w:hAnsi="Times New Roman"/>
          <w:color w:val="000000"/>
          <w:sz w:val="32"/>
          <w:szCs w:val="32"/>
        </w:rPr>
        <w:t>的申报材料进行审查，现就有关事项承诺如下：</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一、与审查项目相关单位不存在利益关系及连带关系；</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二、坚持科学、客观、公平、公正的审查原则；</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三、履行保密义务，不复制、不保留、不泄露项目和申报单位相关信息；</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四、严格执行《四川省绿色建筑标识管理实施细则》（川建行规〔</w:t>
      </w:r>
      <w:r w:rsidRPr="00532364">
        <w:rPr>
          <w:rFonts w:ascii="Times New Roman" w:eastAsia="仿宋" w:hAnsi="Times New Roman"/>
          <w:color w:val="000000"/>
          <w:sz w:val="32"/>
          <w:szCs w:val="32"/>
        </w:rPr>
        <w:t>2021</w:t>
      </w:r>
      <w:r w:rsidRPr="00532364">
        <w:rPr>
          <w:rFonts w:ascii="Times New Roman" w:eastAsia="仿宋" w:hAnsi="Times New Roman"/>
          <w:color w:val="000000"/>
          <w:sz w:val="32"/>
          <w:szCs w:val="32"/>
        </w:rPr>
        <w:t>〕</w:t>
      </w:r>
      <w:r w:rsidRPr="00532364">
        <w:rPr>
          <w:rFonts w:ascii="Times New Roman" w:eastAsia="仿宋" w:hAnsi="Times New Roman"/>
          <w:color w:val="000000"/>
          <w:sz w:val="32"/>
          <w:szCs w:val="32"/>
        </w:rPr>
        <w:t>17</w:t>
      </w:r>
      <w:r w:rsidRPr="00532364">
        <w:rPr>
          <w:rFonts w:ascii="Times New Roman" w:eastAsia="仿宋" w:hAnsi="Times New Roman"/>
          <w:color w:val="000000"/>
          <w:sz w:val="32"/>
          <w:szCs w:val="32"/>
        </w:rPr>
        <w:t>号）等有关规定，对审查结果负责；</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sz w:val="32"/>
          <w:szCs w:val="32"/>
        </w:rPr>
        <w:t>五、坚持廉洁自律，不通过刁难、暗示等方式接受和索取申报单位的劳务费、礼金、礼品、有价证券、名贵土特产等。</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r w:rsidRPr="00532364">
        <w:rPr>
          <w:rFonts w:ascii="Times New Roman" w:eastAsia="仿宋" w:hAnsi="Times New Roman"/>
          <w:color w:val="000000"/>
          <w:kern w:val="0"/>
          <w:sz w:val="32"/>
          <w:szCs w:val="28"/>
        </w:rPr>
        <w:t>如未按本承诺书履行义务，本人自愿承担相应责任。</w:t>
      </w:r>
    </w:p>
    <w:p w:rsidR="003B59B6" w:rsidRPr="00532364" w:rsidRDefault="003B59B6" w:rsidP="003B59B6">
      <w:pPr>
        <w:spacing w:line="560" w:lineRule="exact"/>
        <w:ind w:firstLineChars="200" w:firstLine="640"/>
        <w:rPr>
          <w:rFonts w:ascii="Times New Roman" w:eastAsia="仿宋" w:hAnsi="Times New Roman"/>
          <w:color w:val="000000"/>
          <w:sz w:val="32"/>
          <w:szCs w:val="32"/>
        </w:rPr>
      </w:pPr>
    </w:p>
    <w:p w:rsidR="003B59B6" w:rsidRPr="00532364" w:rsidRDefault="003B59B6" w:rsidP="003B59B6">
      <w:pPr>
        <w:spacing w:line="560" w:lineRule="exact"/>
        <w:ind w:firstLineChars="200" w:firstLine="640"/>
        <w:jc w:val="center"/>
        <w:rPr>
          <w:rFonts w:ascii="Times New Roman" w:eastAsia="仿宋" w:hAnsi="Times New Roman"/>
          <w:color w:val="000000"/>
          <w:sz w:val="32"/>
          <w:szCs w:val="32"/>
        </w:rPr>
      </w:pPr>
    </w:p>
    <w:p w:rsidR="003B59B6" w:rsidRPr="00532364" w:rsidRDefault="003B59B6" w:rsidP="003B59B6">
      <w:pPr>
        <w:spacing w:line="560" w:lineRule="exact"/>
        <w:ind w:firstLineChars="200" w:firstLine="640"/>
        <w:jc w:val="center"/>
        <w:rPr>
          <w:rFonts w:ascii="Times New Roman" w:eastAsia="仿宋" w:hAnsi="Times New Roman"/>
          <w:color w:val="000000"/>
          <w:sz w:val="32"/>
          <w:szCs w:val="32"/>
          <w:u w:val="single"/>
        </w:rPr>
      </w:pPr>
      <w:r w:rsidRPr="00532364">
        <w:rPr>
          <w:rFonts w:ascii="Times New Roman" w:eastAsia="仿宋" w:hAnsi="Times New Roman"/>
          <w:color w:val="000000"/>
          <w:sz w:val="32"/>
          <w:szCs w:val="32"/>
        </w:rPr>
        <w:t>审查专家（签字）：</w:t>
      </w:r>
    </w:p>
    <w:p w:rsidR="003B59B6" w:rsidRPr="00532364" w:rsidRDefault="003B59B6" w:rsidP="003B59B6">
      <w:pPr>
        <w:snapToGrid w:val="0"/>
        <w:spacing w:line="560" w:lineRule="exact"/>
        <w:ind w:firstLineChars="1500" w:firstLine="4800"/>
        <w:rPr>
          <w:rFonts w:ascii="Times New Roman" w:eastAsia="仿宋" w:hAnsi="Times New Roman"/>
          <w:color w:val="000000"/>
          <w:sz w:val="32"/>
          <w:szCs w:val="28"/>
        </w:rPr>
      </w:pP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年</w:t>
      </w: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月</w:t>
      </w:r>
      <w:r w:rsidRPr="00532364">
        <w:rPr>
          <w:rFonts w:ascii="Times New Roman" w:eastAsia="仿宋" w:hAnsi="Times New Roman"/>
          <w:color w:val="000000"/>
          <w:sz w:val="32"/>
          <w:szCs w:val="28"/>
        </w:rPr>
        <w:t>____</w:t>
      </w:r>
      <w:r w:rsidRPr="00532364">
        <w:rPr>
          <w:rFonts w:ascii="Times New Roman" w:eastAsia="仿宋" w:hAnsi="Times New Roman"/>
          <w:color w:val="000000"/>
          <w:sz w:val="32"/>
          <w:szCs w:val="28"/>
        </w:rPr>
        <w:t>日</w:t>
      </w:r>
    </w:p>
    <w:p w:rsidR="003B59B6" w:rsidRPr="00532364" w:rsidRDefault="003B59B6" w:rsidP="003B59B6">
      <w:pPr>
        <w:jc w:val="left"/>
        <w:rPr>
          <w:rFonts w:ascii="Times New Roman" w:hAnsi="Times New Roman"/>
          <w:color w:val="000000"/>
        </w:rPr>
      </w:pPr>
    </w:p>
    <w:p w:rsidR="003B59B6" w:rsidRPr="00532364" w:rsidRDefault="003B59B6" w:rsidP="003B59B6">
      <w:pPr>
        <w:jc w:val="left"/>
        <w:rPr>
          <w:rFonts w:ascii="Times New Roman" w:hAnsi="Times New Roman"/>
          <w:color w:val="000000"/>
        </w:rPr>
      </w:pPr>
    </w:p>
    <w:p w:rsidR="00712D06" w:rsidRDefault="003B59B6" w:rsidP="00E70588">
      <w:pPr>
        <w:jc w:val="left"/>
      </w:pPr>
      <w:r w:rsidRPr="00532364">
        <w:rPr>
          <w:rFonts w:ascii="Times New Roman" w:eastAsia="仿宋" w:hAnsi="Times New Roman"/>
          <w:color w:val="000000"/>
          <w:sz w:val="24"/>
        </w:rPr>
        <w:t>注：本审查专家承诺书适用申请一星级、二星级绿色建筑标识的项目。</w:t>
      </w:r>
    </w:p>
    <w:sectPr w:rsidR="00712D06" w:rsidSect="00E8232E">
      <w:footerReference w:type="default" r:id="rId11"/>
      <w:pgSz w:w="11906" w:h="16838"/>
      <w:pgMar w:top="1985" w:right="1418" w:bottom="1474"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086" w:rsidRDefault="006D6086" w:rsidP="00BC6303">
      <w:r>
        <w:separator/>
      </w:r>
    </w:p>
  </w:endnote>
  <w:endnote w:type="continuationSeparator" w:id="0">
    <w:p w:rsidR="006D6086" w:rsidRDefault="006D6086" w:rsidP="00BC63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86A51BE3-FCCA-43D0-9E80-527DF735E3B1}"/>
  </w:font>
  <w:font w:name="Times New Roman">
    <w:panose1 w:val="02020603050405020304"/>
    <w:charset w:val="00"/>
    <w:family w:val="roman"/>
    <w:pitch w:val="variable"/>
    <w:sig w:usb0="E0002AFF" w:usb1="C0007841" w:usb2="00000009" w:usb3="00000000" w:csb0="000001FF" w:csb1="00000000"/>
    <w:embedRegular r:id="rId2" w:fontKey="{425B1A18-AC88-4AB5-9566-A3E579707458}"/>
    <w:embedBold r:id="rId3" w:fontKey="{311DE010-3CD2-4F78-8860-8B85E72354CE}"/>
  </w:font>
  <w:font w:name="Courier New">
    <w:panose1 w:val="02070309020205020404"/>
    <w:charset w:val="00"/>
    <w:family w:val="modern"/>
    <w:pitch w:val="fixed"/>
    <w:sig w:usb0="E0002AFF" w:usb1="C0007843" w:usb2="00000009" w:usb3="00000000" w:csb0="000001FF" w:csb1="00000000"/>
    <w:embedRegular r:id="rId4" w:fontKey="{8A18E74E-7B53-471C-B8FD-FC2C68C6F285}"/>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B59DC16E-0526-46C4-80EB-B8C72864BB75}"/>
  </w:font>
  <w:font w:name="宋体">
    <w:altName w:val="SimSun"/>
    <w:panose1 w:val="02010600030101010101"/>
    <w:charset w:val="86"/>
    <w:family w:val="auto"/>
    <w:pitch w:val="variable"/>
    <w:sig w:usb0="00000003" w:usb1="288F0000" w:usb2="00000016" w:usb3="00000000" w:csb0="00040001" w:csb1="00000000"/>
    <w:embedRegular r:id="rId6" w:subsetted="1" w:fontKey="{F0318B37-730D-4F5B-B5F2-2068B10D0D69}"/>
  </w:font>
  <w:font w:name="黑体">
    <w:altName w:val="微软雅黑"/>
    <w:panose1 w:val="02010609060101010101"/>
    <w:charset w:val="86"/>
    <w:family w:val="modern"/>
    <w:notTrueType/>
    <w:pitch w:val="fixed"/>
    <w:sig w:usb0="00000000"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Bold r:id="rId7" w:subsetted="1" w:fontKey="{6F4E507B-A8FE-48B6-9A85-FC235F6D5F5F}"/>
  </w:font>
  <w:font w:name="方正小标宋_GBK">
    <w:panose1 w:val="03000509000000000000"/>
    <w:charset w:val="86"/>
    <w:family w:val="script"/>
    <w:pitch w:val="fixed"/>
    <w:sig w:usb0="00000001" w:usb1="080E0000" w:usb2="00000010" w:usb3="00000000" w:csb0="00040000" w:csb1="00000000"/>
    <w:embedRegular r:id="rId8" w:subsetted="1" w:fontKey="{4E2FB730-E819-413E-A69F-AF7F6BB48465}"/>
    <w:embedBold r:id="rId9" w:subsetted="1" w:fontKey="{CBAB2E37-DC73-48E1-8BF5-611468D3DBAB}"/>
  </w:font>
  <w:font w:name="方正黑体_GBK">
    <w:panose1 w:val="03000509000000000000"/>
    <w:charset w:val="86"/>
    <w:family w:val="script"/>
    <w:pitch w:val="fixed"/>
    <w:sig w:usb0="00000001" w:usb1="080E0000" w:usb2="00000010" w:usb3="00000000" w:csb0="00040000" w:csb1="00000000"/>
    <w:embedBold r:id="rId10" w:subsetted="1" w:fontKey="{E6C70768-5FAC-4F09-B8B3-65FFF44E7440}"/>
  </w:font>
  <w:font w:name="仿宋">
    <w:altName w:val="微软雅黑"/>
    <w:panose1 w:val="02010609060101010101"/>
    <w:charset w:val="86"/>
    <w:family w:val="modern"/>
    <w:pitch w:val="fixed"/>
    <w:sig w:usb0="800002BF" w:usb1="38CF7CFA" w:usb2="00000016" w:usb3="00000000" w:csb0="00040001" w:csb1="00000000"/>
    <w:embedRegular r:id="rId11" w:subsetted="1" w:fontKey="{8BE1A168-4324-407C-B88C-BCA60C6B67E0}"/>
  </w:font>
  <w:font w:name="仿宋_GB2312">
    <w:altName w:val="微软雅黑"/>
    <w:charset w:val="86"/>
    <w:family w:val="modern"/>
    <w:pitch w:val="default"/>
    <w:sig w:usb0="00000000" w:usb1="080E0000" w:usb2="00000010" w:usb3="00000000" w:csb0="00040000" w:csb1="00000000"/>
  </w:font>
  <w:font w:name="方正小标宋简体">
    <w:altName w:val="微软雅黑"/>
    <w:panose1 w:val="03000509000000000000"/>
    <w:charset w:val="86"/>
    <w:family w:val="auto"/>
    <w:pitch w:val="default"/>
    <w:sig w:usb0="00000000" w:usb1="080E0000" w:usb2="00000010" w:usb3="00000000" w:csb0="00040000" w:csb1="00000000"/>
    <w:embedRegular r:id="rId12" w:subsetted="1" w:fontKey="{96364BE1-77C0-443B-8A3C-E8F8029CFD35}"/>
  </w:font>
  <w:font w:name="Cambria">
    <w:panose1 w:val="02040503050406030204"/>
    <w:charset w:val="00"/>
    <w:family w:val="roman"/>
    <w:pitch w:val="variable"/>
    <w:sig w:usb0="E00002FF" w:usb1="400004FF" w:usb2="00000000" w:usb3="00000000" w:csb0="0000019F" w:csb1="00000000"/>
    <w:embedRegular r:id="rId13" w:fontKey="{20D5BCD2-BC7E-4AF1-87FE-37369D6824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B6" w:rsidRPr="006879B2" w:rsidRDefault="003B59B6" w:rsidP="003B59B6">
    <w:pPr>
      <w:pStyle w:val="a6"/>
      <w:rPr>
        <w:rFonts w:ascii="Times New Roman" w:hAnsi="Times New Roman"/>
        <w:sz w:val="28"/>
        <w:szCs w:val="28"/>
      </w:rPr>
    </w:pPr>
    <w:r w:rsidRPr="006879B2">
      <w:rPr>
        <w:rFonts w:ascii="Times New Roman" w:hAnsi="Times New Roman"/>
        <w:sz w:val="28"/>
        <w:szCs w:val="28"/>
      </w:rPr>
      <w:t xml:space="preserve">— </w:t>
    </w:r>
    <w:r w:rsidR="00B36B24" w:rsidRPr="006879B2">
      <w:rPr>
        <w:rFonts w:ascii="Times New Roman" w:hAnsi="Times New Roman"/>
        <w:sz w:val="28"/>
        <w:szCs w:val="28"/>
      </w:rPr>
      <w:fldChar w:fldCharType="begin"/>
    </w:r>
    <w:r w:rsidRPr="006879B2">
      <w:rPr>
        <w:rFonts w:ascii="Times New Roman" w:hAnsi="Times New Roman"/>
        <w:sz w:val="28"/>
        <w:szCs w:val="28"/>
      </w:rPr>
      <w:instrText>PAGE   \* MERGEFORMAT</w:instrText>
    </w:r>
    <w:r w:rsidR="00B36B24" w:rsidRPr="006879B2">
      <w:rPr>
        <w:rFonts w:ascii="Times New Roman" w:hAnsi="Times New Roman"/>
        <w:sz w:val="28"/>
        <w:szCs w:val="28"/>
      </w:rPr>
      <w:fldChar w:fldCharType="separate"/>
    </w:r>
    <w:r w:rsidRPr="00016197">
      <w:rPr>
        <w:rFonts w:ascii="Times New Roman" w:hAnsi="Times New Roman"/>
        <w:noProof/>
        <w:sz w:val="28"/>
        <w:szCs w:val="28"/>
        <w:lang w:val="zh-CN"/>
      </w:rPr>
      <w:t>16</w:t>
    </w:r>
    <w:r w:rsidR="00B36B24" w:rsidRPr="006879B2">
      <w:rPr>
        <w:rFonts w:ascii="Times New Roman" w:hAnsi="Times New Roman"/>
        <w:sz w:val="28"/>
        <w:szCs w:val="28"/>
      </w:rPr>
      <w:fldChar w:fldCharType="end"/>
    </w:r>
    <w:r w:rsidRPr="006879B2">
      <w:rPr>
        <w:rFonts w:ascii="Times New Roman" w:hAnsi="Times New Roman"/>
        <w:sz w:val="28"/>
        <w:szCs w:val="28"/>
      </w:rPr>
      <w:t xml:space="preserve"> —</w:t>
    </w:r>
  </w:p>
  <w:p w:rsidR="003B59B6" w:rsidRDefault="003B59B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B6" w:rsidRPr="006879B2" w:rsidRDefault="003B59B6" w:rsidP="003B59B6">
    <w:pPr>
      <w:pStyle w:val="a6"/>
      <w:wordWrap w:val="0"/>
      <w:ind w:left="360"/>
      <w:jc w:val="right"/>
      <w:rPr>
        <w:rFonts w:ascii="Times New Roman" w:hAnsi="Times New Roman"/>
        <w:sz w:val="28"/>
        <w:szCs w:val="28"/>
      </w:rPr>
    </w:pPr>
    <w:r w:rsidRPr="006879B2">
      <w:rPr>
        <w:rFonts w:ascii="Times New Roman" w:hAnsi="Times New Roman"/>
        <w:sz w:val="28"/>
        <w:szCs w:val="28"/>
      </w:rPr>
      <w:t xml:space="preserve"> — </w:t>
    </w:r>
    <w:r w:rsidR="00B36B24" w:rsidRPr="006879B2">
      <w:rPr>
        <w:rFonts w:ascii="Times New Roman" w:hAnsi="Times New Roman"/>
        <w:sz w:val="28"/>
        <w:szCs w:val="28"/>
      </w:rPr>
      <w:fldChar w:fldCharType="begin"/>
    </w:r>
    <w:r w:rsidRPr="006879B2">
      <w:rPr>
        <w:rFonts w:ascii="Times New Roman" w:hAnsi="Times New Roman"/>
        <w:sz w:val="28"/>
        <w:szCs w:val="28"/>
      </w:rPr>
      <w:instrText>PAGE   \* MERGEFORMAT</w:instrText>
    </w:r>
    <w:r w:rsidR="00B36B24" w:rsidRPr="006879B2">
      <w:rPr>
        <w:rFonts w:ascii="Times New Roman" w:hAnsi="Times New Roman"/>
        <w:sz w:val="28"/>
        <w:szCs w:val="28"/>
      </w:rPr>
      <w:fldChar w:fldCharType="separate"/>
    </w:r>
    <w:r w:rsidR="003A0A3C" w:rsidRPr="003A0A3C">
      <w:rPr>
        <w:rFonts w:ascii="Times New Roman" w:hAnsi="Times New Roman"/>
        <w:noProof/>
        <w:sz w:val="28"/>
        <w:szCs w:val="28"/>
        <w:lang w:val="zh-CN"/>
      </w:rPr>
      <w:t>9</w:t>
    </w:r>
    <w:r w:rsidR="00B36B24" w:rsidRPr="006879B2">
      <w:rPr>
        <w:rFonts w:ascii="Times New Roman" w:hAnsi="Times New Roman"/>
        <w:sz w:val="28"/>
        <w:szCs w:val="28"/>
      </w:rPr>
      <w:fldChar w:fldCharType="end"/>
    </w:r>
    <w:r w:rsidRPr="006879B2">
      <w:rPr>
        <w:rFonts w:ascii="Times New Roman" w:hAnsi="Times New Roman"/>
        <w:sz w:val="28"/>
        <w:szCs w:val="28"/>
      </w:rPr>
      <w:t xml:space="preserve"> —</w:t>
    </w:r>
  </w:p>
  <w:p w:rsidR="003B59B6" w:rsidRDefault="003B59B6">
    <w:pPr>
      <w:pStyle w:val="a6"/>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9B6" w:rsidRDefault="00B36B24">
    <w:pPr>
      <w:pStyle w:val="a6"/>
      <w:jc w:val="center"/>
    </w:pPr>
    <w:fldSimple w:instr=" PAGE   \* MERGEFORMAT ">
      <w:r w:rsidR="003A0A3C" w:rsidRPr="003A0A3C">
        <w:rPr>
          <w:noProof/>
          <w:lang w:val="zh-CN"/>
        </w:rPr>
        <w:t>14</w:t>
      </w:r>
    </w:fldSimple>
  </w:p>
  <w:p w:rsidR="003B59B6" w:rsidRDefault="003B59B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086" w:rsidRDefault="006D6086" w:rsidP="00BC6303">
      <w:r>
        <w:separator/>
      </w:r>
    </w:p>
  </w:footnote>
  <w:footnote w:type="continuationSeparator" w:id="0">
    <w:p w:rsidR="006D6086" w:rsidRDefault="006D6086" w:rsidP="00BC63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B53A2B"/>
    <w:multiLevelType w:val="multilevel"/>
    <w:tmpl w:val="90164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843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1BB1"/>
    <w:rsid w:val="00000831"/>
    <w:rsid w:val="0000656B"/>
    <w:rsid w:val="0002634C"/>
    <w:rsid w:val="00035364"/>
    <w:rsid w:val="00055D96"/>
    <w:rsid w:val="000639B7"/>
    <w:rsid w:val="00092930"/>
    <w:rsid w:val="00096122"/>
    <w:rsid w:val="00096BF5"/>
    <w:rsid w:val="000A2207"/>
    <w:rsid w:val="000B2B5D"/>
    <w:rsid w:val="000B4838"/>
    <w:rsid w:val="000B49D0"/>
    <w:rsid w:val="000B4E68"/>
    <w:rsid w:val="000B5328"/>
    <w:rsid w:val="000B6C14"/>
    <w:rsid w:val="000C1DCE"/>
    <w:rsid w:val="000C3DE5"/>
    <w:rsid w:val="000C5379"/>
    <w:rsid w:val="000D7E6E"/>
    <w:rsid w:val="000E11E5"/>
    <w:rsid w:val="000E4A94"/>
    <w:rsid w:val="000E4C4E"/>
    <w:rsid w:val="000F42D7"/>
    <w:rsid w:val="00102F1E"/>
    <w:rsid w:val="00127060"/>
    <w:rsid w:val="00135B11"/>
    <w:rsid w:val="00143669"/>
    <w:rsid w:val="0014774D"/>
    <w:rsid w:val="00155B9E"/>
    <w:rsid w:val="00171BE4"/>
    <w:rsid w:val="00173674"/>
    <w:rsid w:val="00190944"/>
    <w:rsid w:val="0019240E"/>
    <w:rsid w:val="00195A95"/>
    <w:rsid w:val="001A15D8"/>
    <w:rsid w:val="001D5623"/>
    <w:rsid w:val="001D6F2A"/>
    <w:rsid w:val="00204617"/>
    <w:rsid w:val="002069B2"/>
    <w:rsid w:val="00214C14"/>
    <w:rsid w:val="0022279F"/>
    <w:rsid w:val="00227A15"/>
    <w:rsid w:val="00256396"/>
    <w:rsid w:val="0026419F"/>
    <w:rsid w:val="00270BB0"/>
    <w:rsid w:val="0027424F"/>
    <w:rsid w:val="0027521E"/>
    <w:rsid w:val="002777ED"/>
    <w:rsid w:val="002D46B1"/>
    <w:rsid w:val="002D63CD"/>
    <w:rsid w:val="002E3DFF"/>
    <w:rsid w:val="002E453F"/>
    <w:rsid w:val="0030717C"/>
    <w:rsid w:val="003074E4"/>
    <w:rsid w:val="00311262"/>
    <w:rsid w:val="0031157B"/>
    <w:rsid w:val="00312B8E"/>
    <w:rsid w:val="003257DC"/>
    <w:rsid w:val="00333733"/>
    <w:rsid w:val="00354B7D"/>
    <w:rsid w:val="00356427"/>
    <w:rsid w:val="003578C1"/>
    <w:rsid w:val="00362BC2"/>
    <w:rsid w:val="003731A2"/>
    <w:rsid w:val="003757DA"/>
    <w:rsid w:val="00380B50"/>
    <w:rsid w:val="00386AB7"/>
    <w:rsid w:val="003A0A3C"/>
    <w:rsid w:val="003A5F37"/>
    <w:rsid w:val="003A6605"/>
    <w:rsid w:val="003A7C43"/>
    <w:rsid w:val="003B593C"/>
    <w:rsid w:val="003B59B6"/>
    <w:rsid w:val="003D3C54"/>
    <w:rsid w:val="003E4C3D"/>
    <w:rsid w:val="003E55F1"/>
    <w:rsid w:val="003F4A8E"/>
    <w:rsid w:val="00421D1B"/>
    <w:rsid w:val="00437F21"/>
    <w:rsid w:val="00440E55"/>
    <w:rsid w:val="00441ABA"/>
    <w:rsid w:val="00446D60"/>
    <w:rsid w:val="00447C71"/>
    <w:rsid w:val="0045615B"/>
    <w:rsid w:val="00464978"/>
    <w:rsid w:val="0047446E"/>
    <w:rsid w:val="00481A82"/>
    <w:rsid w:val="00482EC3"/>
    <w:rsid w:val="00493AF7"/>
    <w:rsid w:val="00493EE4"/>
    <w:rsid w:val="00497C4C"/>
    <w:rsid w:val="004A02D2"/>
    <w:rsid w:val="004B39DC"/>
    <w:rsid w:val="004C5B65"/>
    <w:rsid w:val="004F4BFC"/>
    <w:rsid w:val="0051396A"/>
    <w:rsid w:val="00514D46"/>
    <w:rsid w:val="0051670B"/>
    <w:rsid w:val="00526AED"/>
    <w:rsid w:val="00553B67"/>
    <w:rsid w:val="005545B8"/>
    <w:rsid w:val="005578C9"/>
    <w:rsid w:val="00557F5C"/>
    <w:rsid w:val="005614F5"/>
    <w:rsid w:val="00584644"/>
    <w:rsid w:val="0058603D"/>
    <w:rsid w:val="0058665C"/>
    <w:rsid w:val="0058674D"/>
    <w:rsid w:val="0059428F"/>
    <w:rsid w:val="00594595"/>
    <w:rsid w:val="005A28B8"/>
    <w:rsid w:val="005A67A9"/>
    <w:rsid w:val="005B0688"/>
    <w:rsid w:val="005B1246"/>
    <w:rsid w:val="005B1E16"/>
    <w:rsid w:val="005D0370"/>
    <w:rsid w:val="005D08C4"/>
    <w:rsid w:val="005D7D52"/>
    <w:rsid w:val="005E460C"/>
    <w:rsid w:val="005E54F7"/>
    <w:rsid w:val="005F69E8"/>
    <w:rsid w:val="00604B03"/>
    <w:rsid w:val="00607919"/>
    <w:rsid w:val="00610305"/>
    <w:rsid w:val="00617340"/>
    <w:rsid w:val="00623A8B"/>
    <w:rsid w:val="00630AF1"/>
    <w:rsid w:val="00637201"/>
    <w:rsid w:val="0064099C"/>
    <w:rsid w:val="00641F1E"/>
    <w:rsid w:val="00663FD5"/>
    <w:rsid w:val="00670F25"/>
    <w:rsid w:val="00674A45"/>
    <w:rsid w:val="00674AEE"/>
    <w:rsid w:val="00683C5E"/>
    <w:rsid w:val="00685BCD"/>
    <w:rsid w:val="0068752C"/>
    <w:rsid w:val="006A0B3D"/>
    <w:rsid w:val="006D6086"/>
    <w:rsid w:val="006D65CD"/>
    <w:rsid w:val="006E0D37"/>
    <w:rsid w:val="006F0EDF"/>
    <w:rsid w:val="006F3611"/>
    <w:rsid w:val="006F4D46"/>
    <w:rsid w:val="007007FE"/>
    <w:rsid w:val="00707C2C"/>
    <w:rsid w:val="00712D06"/>
    <w:rsid w:val="00714CBF"/>
    <w:rsid w:val="00715770"/>
    <w:rsid w:val="007214DB"/>
    <w:rsid w:val="007240E7"/>
    <w:rsid w:val="00732281"/>
    <w:rsid w:val="007427CB"/>
    <w:rsid w:val="00744DED"/>
    <w:rsid w:val="007619A4"/>
    <w:rsid w:val="00762618"/>
    <w:rsid w:val="00763287"/>
    <w:rsid w:val="007666C6"/>
    <w:rsid w:val="00766C3D"/>
    <w:rsid w:val="00774D8F"/>
    <w:rsid w:val="00774FAF"/>
    <w:rsid w:val="00775FA6"/>
    <w:rsid w:val="0078489B"/>
    <w:rsid w:val="00794E86"/>
    <w:rsid w:val="007A6448"/>
    <w:rsid w:val="007B1A4E"/>
    <w:rsid w:val="007B779A"/>
    <w:rsid w:val="007C3D86"/>
    <w:rsid w:val="007C4501"/>
    <w:rsid w:val="007D1301"/>
    <w:rsid w:val="007D1C5A"/>
    <w:rsid w:val="007D408C"/>
    <w:rsid w:val="007E3C21"/>
    <w:rsid w:val="007E7793"/>
    <w:rsid w:val="007F5D61"/>
    <w:rsid w:val="00815604"/>
    <w:rsid w:val="00815F61"/>
    <w:rsid w:val="0082607F"/>
    <w:rsid w:val="00866F40"/>
    <w:rsid w:val="00872049"/>
    <w:rsid w:val="00874786"/>
    <w:rsid w:val="00881D0C"/>
    <w:rsid w:val="0089311D"/>
    <w:rsid w:val="0089375D"/>
    <w:rsid w:val="00897B72"/>
    <w:rsid w:val="00897C77"/>
    <w:rsid w:val="008A7797"/>
    <w:rsid w:val="008B0903"/>
    <w:rsid w:val="008B2786"/>
    <w:rsid w:val="008B4B06"/>
    <w:rsid w:val="008B732D"/>
    <w:rsid w:val="008C315D"/>
    <w:rsid w:val="008D2E33"/>
    <w:rsid w:val="008E7D4E"/>
    <w:rsid w:val="008F243E"/>
    <w:rsid w:val="008F5335"/>
    <w:rsid w:val="008F5F3A"/>
    <w:rsid w:val="009072A6"/>
    <w:rsid w:val="00954677"/>
    <w:rsid w:val="00955BD9"/>
    <w:rsid w:val="00955DED"/>
    <w:rsid w:val="00983D62"/>
    <w:rsid w:val="009A2026"/>
    <w:rsid w:val="009B22EA"/>
    <w:rsid w:val="009B3503"/>
    <w:rsid w:val="009C17CD"/>
    <w:rsid w:val="009C69DD"/>
    <w:rsid w:val="009D377B"/>
    <w:rsid w:val="009E2B4B"/>
    <w:rsid w:val="009E455E"/>
    <w:rsid w:val="00A10AF8"/>
    <w:rsid w:val="00A2250C"/>
    <w:rsid w:val="00A23BE0"/>
    <w:rsid w:val="00A269A8"/>
    <w:rsid w:val="00A31578"/>
    <w:rsid w:val="00A3582B"/>
    <w:rsid w:val="00A3756A"/>
    <w:rsid w:val="00A522A9"/>
    <w:rsid w:val="00A56C77"/>
    <w:rsid w:val="00A649ED"/>
    <w:rsid w:val="00A65B5F"/>
    <w:rsid w:val="00A7394E"/>
    <w:rsid w:val="00A82F2F"/>
    <w:rsid w:val="00A83EC5"/>
    <w:rsid w:val="00AA4CC9"/>
    <w:rsid w:val="00AA56B5"/>
    <w:rsid w:val="00AA5A5D"/>
    <w:rsid w:val="00AA71CA"/>
    <w:rsid w:val="00AD7C87"/>
    <w:rsid w:val="00B02012"/>
    <w:rsid w:val="00B06EA9"/>
    <w:rsid w:val="00B10B68"/>
    <w:rsid w:val="00B27EB3"/>
    <w:rsid w:val="00B36B24"/>
    <w:rsid w:val="00B4117E"/>
    <w:rsid w:val="00B53AAF"/>
    <w:rsid w:val="00B71447"/>
    <w:rsid w:val="00B76973"/>
    <w:rsid w:val="00B81554"/>
    <w:rsid w:val="00B815A9"/>
    <w:rsid w:val="00B901E4"/>
    <w:rsid w:val="00B93682"/>
    <w:rsid w:val="00B9572E"/>
    <w:rsid w:val="00BA6CB5"/>
    <w:rsid w:val="00BB2CD0"/>
    <w:rsid w:val="00BC6303"/>
    <w:rsid w:val="00BD339E"/>
    <w:rsid w:val="00BE2157"/>
    <w:rsid w:val="00BE3BB0"/>
    <w:rsid w:val="00BF2B9E"/>
    <w:rsid w:val="00BF33E4"/>
    <w:rsid w:val="00BF360B"/>
    <w:rsid w:val="00C05578"/>
    <w:rsid w:val="00C12B67"/>
    <w:rsid w:val="00C14B6E"/>
    <w:rsid w:val="00C21704"/>
    <w:rsid w:val="00C379EC"/>
    <w:rsid w:val="00C50D8B"/>
    <w:rsid w:val="00C51D0B"/>
    <w:rsid w:val="00C62764"/>
    <w:rsid w:val="00C72D17"/>
    <w:rsid w:val="00C8576B"/>
    <w:rsid w:val="00C955A5"/>
    <w:rsid w:val="00CA51CC"/>
    <w:rsid w:val="00CA5310"/>
    <w:rsid w:val="00CB0FF4"/>
    <w:rsid w:val="00CC4251"/>
    <w:rsid w:val="00CF5636"/>
    <w:rsid w:val="00CF5717"/>
    <w:rsid w:val="00CF6400"/>
    <w:rsid w:val="00CF6927"/>
    <w:rsid w:val="00CF787B"/>
    <w:rsid w:val="00CF7BB2"/>
    <w:rsid w:val="00CF7C78"/>
    <w:rsid w:val="00D00EAF"/>
    <w:rsid w:val="00D03AAB"/>
    <w:rsid w:val="00D07158"/>
    <w:rsid w:val="00D0715C"/>
    <w:rsid w:val="00D0730C"/>
    <w:rsid w:val="00D100C3"/>
    <w:rsid w:val="00D25DDD"/>
    <w:rsid w:val="00D27624"/>
    <w:rsid w:val="00D305BC"/>
    <w:rsid w:val="00D32DBA"/>
    <w:rsid w:val="00D41BE9"/>
    <w:rsid w:val="00D41D15"/>
    <w:rsid w:val="00D5330C"/>
    <w:rsid w:val="00D706C4"/>
    <w:rsid w:val="00D731CF"/>
    <w:rsid w:val="00D75827"/>
    <w:rsid w:val="00D853AF"/>
    <w:rsid w:val="00D9002F"/>
    <w:rsid w:val="00D95355"/>
    <w:rsid w:val="00D95624"/>
    <w:rsid w:val="00DB6403"/>
    <w:rsid w:val="00DC0019"/>
    <w:rsid w:val="00DC0082"/>
    <w:rsid w:val="00DC4AD0"/>
    <w:rsid w:val="00DD3D3B"/>
    <w:rsid w:val="00E03BF8"/>
    <w:rsid w:val="00E1036E"/>
    <w:rsid w:val="00E15D31"/>
    <w:rsid w:val="00E266C3"/>
    <w:rsid w:val="00E30A84"/>
    <w:rsid w:val="00E36F1A"/>
    <w:rsid w:val="00E43CBE"/>
    <w:rsid w:val="00E5436A"/>
    <w:rsid w:val="00E553D8"/>
    <w:rsid w:val="00E70588"/>
    <w:rsid w:val="00E71E56"/>
    <w:rsid w:val="00E72C2A"/>
    <w:rsid w:val="00E740FF"/>
    <w:rsid w:val="00E8232E"/>
    <w:rsid w:val="00E84126"/>
    <w:rsid w:val="00E94609"/>
    <w:rsid w:val="00E96E31"/>
    <w:rsid w:val="00EA172A"/>
    <w:rsid w:val="00EA258F"/>
    <w:rsid w:val="00EB3813"/>
    <w:rsid w:val="00EC5500"/>
    <w:rsid w:val="00ED6D35"/>
    <w:rsid w:val="00EE4EFD"/>
    <w:rsid w:val="00EE7FAE"/>
    <w:rsid w:val="00EF0708"/>
    <w:rsid w:val="00EF0CE4"/>
    <w:rsid w:val="00EF0F34"/>
    <w:rsid w:val="00F174E0"/>
    <w:rsid w:val="00F179E7"/>
    <w:rsid w:val="00F25186"/>
    <w:rsid w:val="00F41BB1"/>
    <w:rsid w:val="00F46B38"/>
    <w:rsid w:val="00F47CDC"/>
    <w:rsid w:val="00F5774A"/>
    <w:rsid w:val="00F65D67"/>
    <w:rsid w:val="00F7128B"/>
    <w:rsid w:val="00F8519A"/>
    <w:rsid w:val="00F97E28"/>
    <w:rsid w:val="00FA5B9C"/>
    <w:rsid w:val="00FB1974"/>
    <w:rsid w:val="00FB4B56"/>
    <w:rsid w:val="00FC2018"/>
    <w:rsid w:val="00FD1561"/>
    <w:rsid w:val="00FD7358"/>
    <w:rsid w:val="00FD7CB5"/>
    <w:rsid w:val="00FE0398"/>
    <w:rsid w:val="00FE0440"/>
    <w:rsid w:val="00FE1B40"/>
    <w:rsid w:val="00FE212A"/>
    <w:rsid w:val="00FF24C1"/>
    <w:rsid w:val="00FF2680"/>
    <w:rsid w:val="00FF3670"/>
    <w:rsid w:val="00FF5E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37"/>
    <w:pPr>
      <w:widowControl w:val="0"/>
      <w:jc w:val="both"/>
    </w:pPr>
    <w:rPr>
      <w:kern w:val="2"/>
      <w:sz w:val="21"/>
      <w:szCs w:val="22"/>
    </w:rPr>
  </w:style>
  <w:style w:type="paragraph" w:styleId="1">
    <w:name w:val="heading 1"/>
    <w:basedOn w:val="a"/>
    <w:link w:val="1Char"/>
    <w:uiPriority w:val="9"/>
    <w:qFormat/>
    <w:rsid w:val="00C955A5"/>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955A5"/>
    <w:rPr>
      <w:rFonts w:ascii="宋体" w:eastAsia="宋体" w:hAnsi="宋体" w:cs="宋体"/>
      <w:b/>
      <w:bCs/>
      <w:kern w:val="36"/>
      <w:sz w:val="48"/>
      <w:szCs w:val="48"/>
    </w:rPr>
  </w:style>
  <w:style w:type="paragraph" w:styleId="a3">
    <w:name w:val="List Paragraph"/>
    <w:basedOn w:val="a"/>
    <w:uiPriority w:val="34"/>
    <w:qFormat/>
    <w:rsid w:val="0045615B"/>
    <w:pPr>
      <w:ind w:firstLineChars="200" w:firstLine="420"/>
    </w:pPr>
  </w:style>
  <w:style w:type="character" w:styleId="a4">
    <w:name w:val="Hyperlink"/>
    <w:basedOn w:val="a0"/>
    <w:uiPriority w:val="99"/>
    <w:unhideWhenUsed/>
    <w:rsid w:val="00CB0FF4"/>
    <w:rPr>
      <w:color w:val="0000FF"/>
      <w:u w:val="single"/>
    </w:rPr>
  </w:style>
  <w:style w:type="paragraph" w:styleId="a5">
    <w:name w:val="header"/>
    <w:basedOn w:val="a"/>
    <w:link w:val="Char"/>
    <w:uiPriority w:val="99"/>
    <w:semiHidden/>
    <w:unhideWhenUsed/>
    <w:rsid w:val="00BC630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BC6303"/>
    <w:rPr>
      <w:kern w:val="2"/>
      <w:sz w:val="18"/>
      <w:szCs w:val="18"/>
    </w:rPr>
  </w:style>
  <w:style w:type="paragraph" w:styleId="a6">
    <w:name w:val="footer"/>
    <w:basedOn w:val="a"/>
    <w:link w:val="Char0"/>
    <w:uiPriority w:val="99"/>
    <w:unhideWhenUsed/>
    <w:qFormat/>
    <w:rsid w:val="00BC6303"/>
    <w:pPr>
      <w:tabs>
        <w:tab w:val="center" w:pos="4153"/>
        <w:tab w:val="right" w:pos="8306"/>
      </w:tabs>
      <w:snapToGrid w:val="0"/>
      <w:jc w:val="left"/>
    </w:pPr>
    <w:rPr>
      <w:sz w:val="18"/>
      <w:szCs w:val="18"/>
    </w:rPr>
  </w:style>
  <w:style w:type="character" w:customStyle="1" w:styleId="Char0">
    <w:name w:val="页脚 Char"/>
    <w:basedOn w:val="a0"/>
    <w:link w:val="a6"/>
    <w:uiPriority w:val="99"/>
    <w:qFormat/>
    <w:rsid w:val="00BC6303"/>
    <w:rPr>
      <w:kern w:val="2"/>
      <w:sz w:val="18"/>
      <w:szCs w:val="18"/>
    </w:rPr>
  </w:style>
  <w:style w:type="paragraph" w:styleId="a7">
    <w:name w:val="Normal (Web)"/>
    <w:basedOn w:val="a"/>
    <w:uiPriority w:val="99"/>
    <w:semiHidden/>
    <w:unhideWhenUsed/>
    <w:rsid w:val="00A269A8"/>
    <w:pPr>
      <w:widowControl/>
      <w:spacing w:before="100" w:beforeAutospacing="1" w:after="100" w:afterAutospacing="1"/>
      <w:jc w:val="left"/>
    </w:pPr>
    <w:rPr>
      <w:rFonts w:ascii="宋体" w:hAnsi="宋体" w:cs="宋体"/>
      <w:kern w:val="0"/>
      <w:sz w:val="24"/>
      <w:szCs w:val="24"/>
    </w:rPr>
  </w:style>
  <w:style w:type="paragraph" w:styleId="a8">
    <w:name w:val="Date"/>
    <w:basedOn w:val="a"/>
    <w:next w:val="a"/>
    <w:link w:val="Char1"/>
    <w:uiPriority w:val="99"/>
    <w:semiHidden/>
    <w:unhideWhenUsed/>
    <w:rsid w:val="00712D06"/>
    <w:pPr>
      <w:ind w:leftChars="2500" w:left="100"/>
    </w:pPr>
  </w:style>
  <w:style w:type="character" w:customStyle="1" w:styleId="Char1">
    <w:name w:val="日期 Char"/>
    <w:basedOn w:val="a0"/>
    <w:link w:val="a8"/>
    <w:uiPriority w:val="99"/>
    <w:semiHidden/>
    <w:rsid w:val="00712D06"/>
    <w:rPr>
      <w:kern w:val="2"/>
      <w:sz w:val="21"/>
      <w:szCs w:val="22"/>
    </w:rPr>
  </w:style>
  <w:style w:type="paragraph" w:customStyle="1" w:styleId="Default">
    <w:name w:val="Default"/>
    <w:qFormat/>
    <w:rsid w:val="00D731CF"/>
    <w:pPr>
      <w:widowControl w:val="0"/>
      <w:autoSpaceDE w:val="0"/>
      <w:autoSpaceDN w:val="0"/>
      <w:adjustRightInd w:val="0"/>
    </w:pPr>
    <w:rPr>
      <w:rFonts w:ascii="黑体" w:eastAsia="黑体" w:hAnsi="Times New Roman" w:cs="黑体"/>
      <w:color w:val="000000"/>
      <w:sz w:val="24"/>
      <w:szCs w:val="24"/>
    </w:rPr>
  </w:style>
  <w:style w:type="table" w:styleId="a9">
    <w:name w:val="Table Grid"/>
    <w:basedOn w:val="a1"/>
    <w:uiPriority w:val="59"/>
    <w:rsid w:val="007157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6731">
      <w:bodyDiv w:val="1"/>
      <w:marLeft w:val="0"/>
      <w:marRight w:val="0"/>
      <w:marTop w:val="0"/>
      <w:marBottom w:val="0"/>
      <w:divBdr>
        <w:top w:val="none" w:sz="0" w:space="0" w:color="auto"/>
        <w:left w:val="none" w:sz="0" w:space="0" w:color="auto"/>
        <w:bottom w:val="none" w:sz="0" w:space="0" w:color="auto"/>
        <w:right w:val="none" w:sz="0" w:space="0" w:color="auto"/>
      </w:divBdr>
    </w:div>
    <w:div w:id="131872926">
      <w:bodyDiv w:val="1"/>
      <w:marLeft w:val="0"/>
      <w:marRight w:val="0"/>
      <w:marTop w:val="0"/>
      <w:marBottom w:val="0"/>
      <w:divBdr>
        <w:top w:val="none" w:sz="0" w:space="0" w:color="auto"/>
        <w:left w:val="none" w:sz="0" w:space="0" w:color="auto"/>
        <w:bottom w:val="none" w:sz="0" w:space="0" w:color="auto"/>
        <w:right w:val="none" w:sz="0" w:space="0" w:color="auto"/>
      </w:divBdr>
    </w:div>
    <w:div w:id="203757774">
      <w:bodyDiv w:val="1"/>
      <w:marLeft w:val="0"/>
      <w:marRight w:val="0"/>
      <w:marTop w:val="0"/>
      <w:marBottom w:val="0"/>
      <w:divBdr>
        <w:top w:val="none" w:sz="0" w:space="0" w:color="auto"/>
        <w:left w:val="none" w:sz="0" w:space="0" w:color="auto"/>
        <w:bottom w:val="none" w:sz="0" w:space="0" w:color="auto"/>
        <w:right w:val="none" w:sz="0" w:space="0" w:color="auto"/>
      </w:divBdr>
    </w:div>
    <w:div w:id="305858135">
      <w:bodyDiv w:val="1"/>
      <w:marLeft w:val="0"/>
      <w:marRight w:val="0"/>
      <w:marTop w:val="0"/>
      <w:marBottom w:val="0"/>
      <w:divBdr>
        <w:top w:val="none" w:sz="0" w:space="0" w:color="auto"/>
        <w:left w:val="none" w:sz="0" w:space="0" w:color="auto"/>
        <w:bottom w:val="none" w:sz="0" w:space="0" w:color="auto"/>
        <w:right w:val="none" w:sz="0" w:space="0" w:color="auto"/>
      </w:divBdr>
    </w:div>
    <w:div w:id="417017732">
      <w:bodyDiv w:val="1"/>
      <w:marLeft w:val="0"/>
      <w:marRight w:val="0"/>
      <w:marTop w:val="0"/>
      <w:marBottom w:val="0"/>
      <w:divBdr>
        <w:top w:val="none" w:sz="0" w:space="0" w:color="auto"/>
        <w:left w:val="none" w:sz="0" w:space="0" w:color="auto"/>
        <w:bottom w:val="none" w:sz="0" w:space="0" w:color="auto"/>
        <w:right w:val="none" w:sz="0" w:space="0" w:color="auto"/>
      </w:divBdr>
    </w:div>
    <w:div w:id="438641917">
      <w:bodyDiv w:val="1"/>
      <w:marLeft w:val="0"/>
      <w:marRight w:val="0"/>
      <w:marTop w:val="0"/>
      <w:marBottom w:val="0"/>
      <w:divBdr>
        <w:top w:val="none" w:sz="0" w:space="0" w:color="auto"/>
        <w:left w:val="none" w:sz="0" w:space="0" w:color="auto"/>
        <w:bottom w:val="none" w:sz="0" w:space="0" w:color="auto"/>
        <w:right w:val="none" w:sz="0" w:space="0" w:color="auto"/>
      </w:divBdr>
    </w:div>
    <w:div w:id="571933395">
      <w:bodyDiv w:val="1"/>
      <w:marLeft w:val="0"/>
      <w:marRight w:val="0"/>
      <w:marTop w:val="0"/>
      <w:marBottom w:val="0"/>
      <w:divBdr>
        <w:top w:val="none" w:sz="0" w:space="0" w:color="auto"/>
        <w:left w:val="none" w:sz="0" w:space="0" w:color="auto"/>
        <w:bottom w:val="none" w:sz="0" w:space="0" w:color="auto"/>
        <w:right w:val="none" w:sz="0" w:space="0" w:color="auto"/>
      </w:divBdr>
    </w:div>
    <w:div w:id="651763088">
      <w:bodyDiv w:val="1"/>
      <w:marLeft w:val="0"/>
      <w:marRight w:val="0"/>
      <w:marTop w:val="0"/>
      <w:marBottom w:val="0"/>
      <w:divBdr>
        <w:top w:val="none" w:sz="0" w:space="0" w:color="auto"/>
        <w:left w:val="none" w:sz="0" w:space="0" w:color="auto"/>
        <w:bottom w:val="none" w:sz="0" w:space="0" w:color="auto"/>
        <w:right w:val="none" w:sz="0" w:space="0" w:color="auto"/>
      </w:divBdr>
    </w:div>
    <w:div w:id="653609372">
      <w:bodyDiv w:val="1"/>
      <w:marLeft w:val="0"/>
      <w:marRight w:val="0"/>
      <w:marTop w:val="0"/>
      <w:marBottom w:val="0"/>
      <w:divBdr>
        <w:top w:val="none" w:sz="0" w:space="0" w:color="auto"/>
        <w:left w:val="none" w:sz="0" w:space="0" w:color="auto"/>
        <w:bottom w:val="none" w:sz="0" w:space="0" w:color="auto"/>
        <w:right w:val="none" w:sz="0" w:space="0" w:color="auto"/>
      </w:divBdr>
    </w:div>
    <w:div w:id="738093436">
      <w:bodyDiv w:val="1"/>
      <w:marLeft w:val="0"/>
      <w:marRight w:val="0"/>
      <w:marTop w:val="0"/>
      <w:marBottom w:val="0"/>
      <w:divBdr>
        <w:top w:val="none" w:sz="0" w:space="0" w:color="auto"/>
        <w:left w:val="none" w:sz="0" w:space="0" w:color="auto"/>
        <w:bottom w:val="none" w:sz="0" w:space="0" w:color="auto"/>
        <w:right w:val="none" w:sz="0" w:space="0" w:color="auto"/>
      </w:divBdr>
    </w:div>
    <w:div w:id="739212286">
      <w:bodyDiv w:val="1"/>
      <w:marLeft w:val="0"/>
      <w:marRight w:val="0"/>
      <w:marTop w:val="0"/>
      <w:marBottom w:val="0"/>
      <w:divBdr>
        <w:top w:val="none" w:sz="0" w:space="0" w:color="auto"/>
        <w:left w:val="none" w:sz="0" w:space="0" w:color="auto"/>
        <w:bottom w:val="none" w:sz="0" w:space="0" w:color="auto"/>
        <w:right w:val="none" w:sz="0" w:space="0" w:color="auto"/>
      </w:divBdr>
    </w:div>
    <w:div w:id="893272760">
      <w:bodyDiv w:val="1"/>
      <w:marLeft w:val="0"/>
      <w:marRight w:val="0"/>
      <w:marTop w:val="0"/>
      <w:marBottom w:val="0"/>
      <w:divBdr>
        <w:top w:val="none" w:sz="0" w:space="0" w:color="auto"/>
        <w:left w:val="none" w:sz="0" w:space="0" w:color="auto"/>
        <w:bottom w:val="none" w:sz="0" w:space="0" w:color="auto"/>
        <w:right w:val="none" w:sz="0" w:space="0" w:color="auto"/>
      </w:divBdr>
    </w:div>
    <w:div w:id="1042050382">
      <w:bodyDiv w:val="1"/>
      <w:marLeft w:val="0"/>
      <w:marRight w:val="0"/>
      <w:marTop w:val="0"/>
      <w:marBottom w:val="0"/>
      <w:divBdr>
        <w:top w:val="none" w:sz="0" w:space="0" w:color="auto"/>
        <w:left w:val="none" w:sz="0" w:space="0" w:color="auto"/>
        <w:bottom w:val="none" w:sz="0" w:space="0" w:color="auto"/>
        <w:right w:val="none" w:sz="0" w:space="0" w:color="auto"/>
      </w:divBdr>
    </w:div>
    <w:div w:id="1165584540">
      <w:bodyDiv w:val="1"/>
      <w:marLeft w:val="0"/>
      <w:marRight w:val="0"/>
      <w:marTop w:val="0"/>
      <w:marBottom w:val="0"/>
      <w:divBdr>
        <w:top w:val="none" w:sz="0" w:space="0" w:color="auto"/>
        <w:left w:val="none" w:sz="0" w:space="0" w:color="auto"/>
        <w:bottom w:val="none" w:sz="0" w:space="0" w:color="auto"/>
        <w:right w:val="none" w:sz="0" w:space="0" w:color="auto"/>
      </w:divBdr>
    </w:div>
    <w:div w:id="1801142576">
      <w:bodyDiv w:val="1"/>
      <w:marLeft w:val="0"/>
      <w:marRight w:val="0"/>
      <w:marTop w:val="0"/>
      <w:marBottom w:val="0"/>
      <w:divBdr>
        <w:top w:val="none" w:sz="0" w:space="0" w:color="auto"/>
        <w:left w:val="none" w:sz="0" w:space="0" w:color="auto"/>
        <w:bottom w:val="none" w:sz="0" w:space="0" w:color="auto"/>
        <w:right w:val="none" w:sz="0" w:space="0" w:color="auto"/>
      </w:divBdr>
    </w:div>
    <w:div w:id="1842815900">
      <w:bodyDiv w:val="1"/>
      <w:marLeft w:val="0"/>
      <w:marRight w:val="0"/>
      <w:marTop w:val="0"/>
      <w:marBottom w:val="0"/>
      <w:divBdr>
        <w:top w:val="none" w:sz="0" w:space="0" w:color="auto"/>
        <w:left w:val="none" w:sz="0" w:space="0" w:color="auto"/>
        <w:bottom w:val="none" w:sz="0" w:space="0" w:color="auto"/>
        <w:right w:val="none" w:sz="0" w:space="0" w:color="auto"/>
      </w:divBdr>
    </w:div>
    <w:div w:id="1933734832">
      <w:bodyDiv w:val="1"/>
      <w:marLeft w:val="0"/>
      <w:marRight w:val="0"/>
      <w:marTop w:val="0"/>
      <w:marBottom w:val="0"/>
      <w:divBdr>
        <w:top w:val="none" w:sz="0" w:space="0" w:color="auto"/>
        <w:left w:val="none" w:sz="0" w:space="0" w:color="auto"/>
        <w:bottom w:val="none" w:sz="0" w:space="0" w:color="auto"/>
        <w:right w:val="none" w:sz="0" w:space="0" w:color="auto"/>
      </w:divBdr>
    </w:div>
    <w:div w:id="196503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757</Words>
  <Characters>4321</Characters>
  <Application>Microsoft Office Word</Application>
  <DocSecurity>0</DocSecurity>
  <Lines>36</Lines>
  <Paragraphs>10</Paragraphs>
  <ScaleCrop>false</ScaleCrop>
  <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2022-10-18T08:50:00Z</cp:lastPrinted>
  <dcterms:created xsi:type="dcterms:W3CDTF">2022-10-18T09:14:00Z</dcterms:created>
  <dcterms:modified xsi:type="dcterms:W3CDTF">2022-10-19T02:25:00Z</dcterms:modified>
</cp:coreProperties>
</file>